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B12A" w14:textId="77777777" w:rsidR="00B169C4" w:rsidRPr="001349F1" w:rsidRDefault="00B169C4" w:rsidP="00B169C4">
      <w:pPr>
        <w:jc w:val="right"/>
        <w:rPr>
          <w:b/>
          <w:sz w:val="24"/>
          <w:szCs w:val="24"/>
          <w:lang w:bidi="ar-SA"/>
        </w:rPr>
      </w:pPr>
      <w:r w:rsidRPr="001349F1">
        <w:rPr>
          <w:b/>
          <w:sz w:val="24"/>
          <w:szCs w:val="24"/>
        </w:rPr>
        <w:t xml:space="preserve">ООО «Юридические Решения» </w:t>
      </w:r>
    </w:p>
    <w:p w14:paraId="39EE4C69" w14:textId="77777777" w:rsidR="00B169C4" w:rsidRPr="001349F1" w:rsidRDefault="00B169C4" w:rsidP="00B169C4">
      <w:pPr>
        <w:jc w:val="right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 xml:space="preserve">127055, г. Москва, ул. Бутырский Вал, д.68/70 стр.1, </w:t>
      </w:r>
      <w:proofErr w:type="spellStart"/>
      <w:r w:rsidRPr="001349F1">
        <w:rPr>
          <w:b/>
          <w:sz w:val="24"/>
          <w:szCs w:val="24"/>
        </w:rPr>
        <w:t>эт</w:t>
      </w:r>
      <w:proofErr w:type="spellEnd"/>
      <w:r w:rsidRPr="001349F1">
        <w:rPr>
          <w:b/>
          <w:sz w:val="24"/>
          <w:szCs w:val="24"/>
        </w:rPr>
        <w:t>. 3, пом. I, ком. 10</w:t>
      </w:r>
    </w:p>
    <w:p w14:paraId="05F61BCF" w14:textId="77777777" w:rsidR="00B169C4" w:rsidRPr="001349F1" w:rsidRDefault="00B169C4" w:rsidP="00B169C4">
      <w:pPr>
        <w:jc w:val="right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>ОГРН: 5177746279266, ИНН: 9718083320, КПП 770701001</w:t>
      </w:r>
    </w:p>
    <w:p w14:paraId="4D958880" w14:textId="77777777" w:rsidR="00B169C4" w:rsidRPr="001349F1" w:rsidRDefault="00B169C4" w:rsidP="00B169C4">
      <w:pPr>
        <w:jc w:val="right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>Пакеты услуг: тарифные планы «Стандарт», «Комфорт», «Максимум»</w:t>
      </w:r>
    </w:p>
    <w:p w14:paraId="7CA26818" w14:textId="77777777" w:rsidR="00B169C4" w:rsidRPr="001349F1" w:rsidRDefault="00B169C4" w:rsidP="00B169C4">
      <w:pPr>
        <w:jc w:val="right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>(ПАО «Промсвязьбанк)</w:t>
      </w:r>
    </w:p>
    <w:p w14:paraId="7D805980" w14:textId="77777777" w:rsidR="00B169C4" w:rsidRPr="001349F1" w:rsidRDefault="00B169C4" w:rsidP="00B169C4">
      <w:pPr>
        <w:rPr>
          <w:b/>
          <w:sz w:val="24"/>
          <w:szCs w:val="24"/>
        </w:rPr>
      </w:pPr>
    </w:p>
    <w:p w14:paraId="6E07EF11" w14:textId="74C52FE7" w:rsidR="00B169C4" w:rsidRPr="001349F1" w:rsidRDefault="00B169C4" w:rsidP="00B169C4">
      <w:pPr>
        <w:jc w:val="center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>Правила пользования услугами в рамках пакета услуг «</w:t>
      </w:r>
      <w:r w:rsidR="00290998" w:rsidRPr="001349F1">
        <w:rPr>
          <w:b/>
          <w:bCs/>
          <w:sz w:val="24"/>
          <w:szCs w:val="24"/>
        </w:rPr>
        <w:t>Мое дерево</w:t>
      </w:r>
      <w:r w:rsidRPr="001349F1">
        <w:rPr>
          <w:b/>
          <w:sz w:val="24"/>
          <w:szCs w:val="24"/>
        </w:rPr>
        <w:t>»</w:t>
      </w:r>
    </w:p>
    <w:p w14:paraId="6C7211AC" w14:textId="77777777" w:rsidR="00B169C4" w:rsidRPr="001349F1" w:rsidRDefault="00B169C4" w:rsidP="00B169C4">
      <w:pPr>
        <w:jc w:val="center"/>
        <w:rPr>
          <w:b/>
          <w:sz w:val="24"/>
          <w:szCs w:val="24"/>
        </w:rPr>
      </w:pPr>
    </w:p>
    <w:p w14:paraId="416B5C02" w14:textId="655D357C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sz w:val="24"/>
          <w:szCs w:val="24"/>
        </w:rPr>
        <w:t>Настоящие Правила Общества с ограниченной ответственностью «Юридические Решения» (далее - «Компания») являются абонентским договором (далее – «Договор» или «Правила»), содержащим существенные условия и порядок пользования услуг</w:t>
      </w:r>
      <w:r w:rsidR="00520178" w:rsidRPr="001349F1">
        <w:rPr>
          <w:sz w:val="24"/>
          <w:szCs w:val="24"/>
        </w:rPr>
        <w:t>ами</w:t>
      </w:r>
      <w:r w:rsidRPr="001349F1">
        <w:rPr>
          <w:sz w:val="24"/>
          <w:szCs w:val="24"/>
        </w:rPr>
        <w:t xml:space="preserve"> Компании.</w:t>
      </w:r>
    </w:p>
    <w:p w14:paraId="4EB583E1" w14:textId="77777777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sz w:val="24"/>
          <w:szCs w:val="24"/>
        </w:rPr>
        <w:t xml:space="preserve">Условия настоящего Договора определяются Компанией самостоятельно </w:t>
      </w:r>
      <w:r w:rsidRPr="001349F1">
        <w:rPr>
          <w:sz w:val="24"/>
          <w:szCs w:val="24"/>
        </w:rPr>
        <w:br/>
        <w:t xml:space="preserve">и принимаются Клиентом путем полного присоединения к Договору, без исключений </w:t>
      </w:r>
      <w:r w:rsidRPr="001349F1">
        <w:rPr>
          <w:sz w:val="24"/>
          <w:szCs w:val="24"/>
        </w:rPr>
        <w:br/>
        <w:t>и дополнений.</w:t>
      </w:r>
    </w:p>
    <w:p w14:paraId="24912FB3" w14:textId="77777777" w:rsidR="00B169C4" w:rsidRPr="001349F1" w:rsidRDefault="00B169C4" w:rsidP="00B169C4">
      <w:pPr>
        <w:rPr>
          <w:sz w:val="24"/>
          <w:szCs w:val="24"/>
        </w:rPr>
      </w:pPr>
    </w:p>
    <w:p w14:paraId="70DF9B26" w14:textId="77777777" w:rsidR="00B169C4" w:rsidRPr="001349F1" w:rsidRDefault="00B169C4" w:rsidP="00B169C4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>Основные положения</w:t>
      </w:r>
    </w:p>
    <w:p w14:paraId="4D4FF8B1" w14:textId="77777777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>В Правилах используются следующие понятия и термины:</w:t>
      </w:r>
      <w:r w:rsidRPr="001349F1">
        <w:rPr>
          <w:sz w:val="24"/>
          <w:szCs w:val="24"/>
        </w:rPr>
        <w:t xml:space="preserve"> </w:t>
      </w:r>
    </w:p>
    <w:p w14:paraId="100469C2" w14:textId="43D9BCEC" w:rsidR="00B169C4" w:rsidRPr="001349F1" w:rsidRDefault="00B169C4" w:rsidP="00B169C4">
      <w:pPr>
        <w:jc w:val="both"/>
        <w:rPr>
          <w:b/>
          <w:sz w:val="24"/>
          <w:szCs w:val="24"/>
        </w:rPr>
      </w:pPr>
      <w:r w:rsidRPr="001349F1">
        <w:rPr>
          <w:b/>
          <w:sz w:val="24"/>
          <w:szCs w:val="24"/>
        </w:rPr>
        <w:t>Компания</w:t>
      </w:r>
      <w:r w:rsidRPr="001349F1">
        <w:rPr>
          <w:sz w:val="24"/>
          <w:szCs w:val="24"/>
        </w:rPr>
        <w:t xml:space="preserve"> – ООО «Юридические Решения», ОГРН: 5177746279266, ИНН: 9718083320, КПП 770701001, юридический и фактический адрес: 127055, г. Москва, ул. Бутырский Вал, д.</w:t>
      </w:r>
      <w:r w:rsidR="00FD23E8" w:rsidRPr="001349F1">
        <w:rPr>
          <w:sz w:val="24"/>
          <w:szCs w:val="24"/>
        </w:rPr>
        <w:t xml:space="preserve"> </w:t>
      </w:r>
      <w:r w:rsidRPr="001349F1">
        <w:rPr>
          <w:sz w:val="24"/>
          <w:szCs w:val="24"/>
        </w:rPr>
        <w:t>68/70 стр.</w:t>
      </w:r>
      <w:r w:rsidR="00FD23E8" w:rsidRPr="001349F1">
        <w:rPr>
          <w:sz w:val="24"/>
          <w:szCs w:val="24"/>
        </w:rPr>
        <w:t xml:space="preserve"> </w:t>
      </w:r>
      <w:r w:rsidRPr="001349F1">
        <w:rPr>
          <w:sz w:val="24"/>
          <w:szCs w:val="24"/>
        </w:rPr>
        <w:t xml:space="preserve">1, </w:t>
      </w:r>
      <w:proofErr w:type="spellStart"/>
      <w:r w:rsidRPr="001349F1">
        <w:rPr>
          <w:sz w:val="24"/>
          <w:szCs w:val="24"/>
          <w:shd w:val="clear" w:color="auto" w:fill="FFFFFF"/>
        </w:rPr>
        <w:t>эт</w:t>
      </w:r>
      <w:proofErr w:type="spellEnd"/>
      <w:r w:rsidRPr="001349F1">
        <w:rPr>
          <w:sz w:val="24"/>
          <w:szCs w:val="24"/>
          <w:shd w:val="clear" w:color="auto" w:fill="FFFFFF"/>
        </w:rPr>
        <w:t>. 3</w:t>
      </w:r>
      <w:r w:rsidR="00FD23E8" w:rsidRPr="001349F1">
        <w:rPr>
          <w:sz w:val="24"/>
          <w:szCs w:val="24"/>
          <w:shd w:val="clear" w:color="auto" w:fill="FFFFFF"/>
        </w:rPr>
        <w:t>,</w:t>
      </w:r>
      <w:r w:rsidRPr="00134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49F1">
        <w:rPr>
          <w:sz w:val="24"/>
          <w:szCs w:val="24"/>
          <w:shd w:val="clear" w:color="auto" w:fill="FFFFFF"/>
        </w:rPr>
        <w:t>пом</w:t>
      </w:r>
      <w:proofErr w:type="spellEnd"/>
      <w:r w:rsidRPr="001349F1">
        <w:rPr>
          <w:sz w:val="24"/>
          <w:szCs w:val="24"/>
          <w:shd w:val="clear" w:color="auto" w:fill="FFFFFF"/>
        </w:rPr>
        <w:t xml:space="preserve"> I</w:t>
      </w:r>
      <w:r w:rsidR="00FD23E8" w:rsidRPr="001349F1">
        <w:rPr>
          <w:sz w:val="24"/>
          <w:szCs w:val="24"/>
          <w:shd w:val="clear" w:color="auto" w:fill="FFFFFF"/>
        </w:rPr>
        <w:t xml:space="preserve">, </w:t>
      </w:r>
      <w:r w:rsidRPr="001349F1">
        <w:rPr>
          <w:sz w:val="24"/>
          <w:szCs w:val="24"/>
          <w:shd w:val="clear" w:color="auto" w:fill="FFFFFF"/>
        </w:rPr>
        <w:t>ком. 10</w:t>
      </w:r>
      <w:r w:rsidR="00FD23E8" w:rsidRPr="001349F1">
        <w:rPr>
          <w:sz w:val="24"/>
          <w:szCs w:val="24"/>
          <w:shd w:val="clear" w:color="auto" w:fill="FFFFFF"/>
        </w:rPr>
        <w:t>.</w:t>
      </w:r>
    </w:p>
    <w:p w14:paraId="1459E795" w14:textId="109E2988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>Клиент</w:t>
      </w:r>
      <w:r w:rsidRPr="001349F1">
        <w:rPr>
          <w:sz w:val="24"/>
          <w:szCs w:val="24"/>
        </w:rPr>
        <w:t xml:space="preserve"> – дееспособное физическое лицо, приобретшее пакет услуг «</w:t>
      </w:r>
      <w:r w:rsidR="00290998" w:rsidRPr="001349F1">
        <w:rPr>
          <w:sz w:val="24"/>
          <w:szCs w:val="24"/>
        </w:rPr>
        <w:t>Мое дерево</w:t>
      </w:r>
      <w:r w:rsidRPr="001349F1">
        <w:rPr>
          <w:sz w:val="24"/>
          <w:szCs w:val="24"/>
        </w:rPr>
        <w:t>»</w:t>
      </w:r>
      <w:r w:rsidRPr="001349F1">
        <w:rPr>
          <w:b/>
          <w:sz w:val="24"/>
          <w:szCs w:val="24"/>
        </w:rPr>
        <w:t xml:space="preserve"> </w:t>
      </w:r>
      <w:r w:rsidRPr="001349F1">
        <w:rPr>
          <w:sz w:val="24"/>
          <w:szCs w:val="24"/>
        </w:rPr>
        <w:t xml:space="preserve">с тарифными планами «Стандарт», «Комфорт», «Максимум». </w:t>
      </w:r>
    </w:p>
    <w:p w14:paraId="1186DDA7" w14:textId="15870BE4" w:rsidR="00D07213" w:rsidRPr="001349F1" w:rsidRDefault="00290998" w:rsidP="00B169C4">
      <w:pPr>
        <w:jc w:val="both"/>
        <w:rPr>
          <w:sz w:val="24"/>
          <w:szCs w:val="24"/>
        </w:rPr>
      </w:pPr>
      <w:r w:rsidRPr="001349F1">
        <w:rPr>
          <w:b/>
          <w:bCs/>
          <w:sz w:val="24"/>
          <w:szCs w:val="24"/>
        </w:rPr>
        <w:t>Дерево</w:t>
      </w:r>
      <w:r w:rsidR="00D07213" w:rsidRPr="001349F1">
        <w:rPr>
          <w:sz w:val="24"/>
          <w:szCs w:val="24"/>
        </w:rPr>
        <w:t xml:space="preserve"> </w:t>
      </w:r>
      <w:r w:rsidR="00A8323E" w:rsidRPr="001349F1">
        <w:rPr>
          <w:sz w:val="24"/>
          <w:szCs w:val="24"/>
        </w:rPr>
        <w:t>–</w:t>
      </w:r>
      <w:r w:rsidR="00D07213" w:rsidRPr="001349F1">
        <w:rPr>
          <w:sz w:val="24"/>
          <w:szCs w:val="24"/>
        </w:rPr>
        <w:t xml:space="preserve"> </w:t>
      </w:r>
      <w:r w:rsidRPr="00EE54B6">
        <w:rPr>
          <w:sz w:val="24"/>
          <w:szCs w:val="24"/>
        </w:rPr>
        <w:t>жизненная форма деревянистых растений с единственной, отчётливо выраженной, многолетней, в разной степени одревесневшей, сохраняющейся в течение всей жизни, разветвлённой главной осью — стволом</w:t>
      </w:r>
      <w:r w:rsidR="00D07213" w:rsidRPr="001349F1">
        <w:rPr>
          <w:sz w:val="24"/>
          <w:szCs w:val="24"/>
        </w:rPr>
        <w:t>.</w:t>
      </w:r>
    </w:p>
    <w:p w14:paraId="41B44F96" w14:textId="6C3AD6E5" w:rsidR="00D07213" w:rsidRPr="001349F1" w:rsidRDefault="00541AFD" w:rsidP="00B169C4">
      <w:pPr>
        <w:jc w:val="both"/>
        <w:rPr>
          <w:sz w:val="24"/>
          <w:szCs w:val="24"/>
        </w:rPr>
      </w:pPr>
      <w:r w:rsidRPr="001349F1">
        <w:rPr>
          <w:b/>
          <w:bCs/>
          <w:sz w:val="24"/>
          <w:szCs w:val="24"/>
        </w:rPr>
        <w:t>Лес</w:t>
      </w:r>
      <w:r w:rsidR="00D07213" w:rsidRPr="001349F1">
        <w:rPr>
          <w:sz w:val="24"/>
          <w:szCs w:val="24"/>
        </w:rPr>
        <w:t xml:space="preserve"> </w:t>
      </w:r>
      <w:r w:rsidR="00A8323E" w:rsidRPr="001349F1">
        <w:rPr>
          <w:sz w:val="24"/>
          <w:szCs w:val="24"/>
        </w:rPr>
        <w:t>–</w:t>
      </w:r>
      <w:r w:rsidR="00D07213" w:rsidRPr="001349F1">
        <w:rPr>
          <w:sz w:val="24"/>
          <w:szCs w:val="24"/>
        </w:rPr>
        <w:t xml:space="preserve"> </w:t>
      </w:r>
      <w:r w:rsidRPr="00EE54B6">
        <w:rPr>
          <w:sz w:val="24"/>
          <w:szCs w:val="24"/>
        </w:rPr>
        <w:t>экологическая система, биогеоценоз, в которой главной жизненной формой являются деревья</w:t>
      </w:r>
      <w:r w:rsidR="00D07213" w:rsidRPr="001349F1">
        <w:rPr>
          <w:sz w:val="24"/>
          <w:szCs w:val="24"/>
        </w:rPr>
        <w:t>.</w:t>
      </w:r>
    </w:p>
    <w:p w14:paraId="58160A22" w14:textId="1141CC39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>Личный кабинет</w:t>
      </w:r>
      <w:r w:rsidRPr="001349F1">
        <w:rPr>
          <w:sz w:val="24"/>
          <w:szCs w:val="24"/>
        </w:rPr>
        <w:t xml:space="preserve"> — </w:t>
      </w:r>
      <w:r w:rsidR="00A8323E" w:rsidRPr="001349F1">
        <w:rPr>
          <w:rStyle w:val="cf01"/>
          <w:rFonts w:ascii="Times New Roman" w:hAnsi="Times New Roman" w:cs="Times New Roman"/>
          <w:sz w:val="24"/>
          <w:szCs w:val="24"/>
        </w:rPr>
        <w:t>п</w:t>
      </w:r>
      <w:r w:rsidR="00541AFD" w:rsidRPr="001349F1">
        <w:rPr>
          <w:rStyle w:val="cf01"/>
          <w:rFonts w:ascii="Times New Roman" w:hAnsi="Times New Roman" w:cs="Times New Roman"/>
          <w:sz w:val="24"/>
          <w:szCs w:val="24"/>
        </w:rPr>
        <w:t>ерсональный раздел на сайт</w:t>
      </w:r>
      <w:r w:rsidR="00EE54B6">
        <w:rPr>
          <w:rStyle w:val="cf01"/>
          <w:rFonts w:ascii="Times New Roman" w:hAnsi="Times New Roman" w:cs="Times New Roman"/>
          <w:sz w:val="24"/>
          <w:szCs w:val="24"/>
        </w:rPr>
        <w:t>е</w:t>
      </w:r>
      <w:r w:rsidR="002A12B0" w:rsidRPr="001349F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moe</w:t>
      </w:r>
      <w:proofErr w:type="spellEnd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derevo</w:t>
      </w:r>
      <w:proofErr w:type="spellEnd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541AFD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349F1">
        <w:rPr>
          <w:sz w:val="24"/>
          <w:szCs w:val="24"/>
        </w:rPr>
        <w:t>, в котором Клиент может в режиме конфиденциальности самостоятельно и в любое время получать актуальную информацию, переписыват</w:t>
      </w:r>
      <w:r w:rsidR="00541AFD" w:rsidRPr="001349F1">
        <w:rPr>
          <w:sz w:val="24"/>
          <w:szCs w:val="24"/>
        </w:rPr>
        <w:t>ься с Компанией, иметь доступ к личным данным</w:t>
      </w:r>
      <w:r w:rsidRPr="001349F1">
        <w:rPr>
          <w:sz w:val="24"/>
          <w:szCs w:val="24"/>
        </w:rPr>
        <w:t xml:space="preserve">. Доступ к Личному кабинету Клиент получает при вводе персонального логина и пароля. </w:t>
      </w:r>
    </w:p>
    <w:p w14:paraId="608F8D5F" w14:textId="0E75450D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 xml:space="preserve">Сертификат </w:t>
      </w:r>
      <w:r w:rsidRPr="001349F1">
        <w:rPr>
          <w:sz w:val="24"/>
          <w:szCs w:val="24"/>
        </w:rPr>
        <w:t xml:space="preserve">– персональный идентификационный материальный носитель, который обеспечивает </w:t>
      </w:r>
      <w:r w:rsidR="00520178" w:rsidRPr="001349F1">
        <w:rPr>
          <w:sz w:val="24"/>
          <w:szCs w:val="24"/>
        </w:rPr>
        <w:t xml:space="preserve">Клиенту </w:t>
      </w:r>
      <w:r w:rsidRPr="001349F1">
        <w:rPr>
          <w:sz w:val="24"/>
          <w:szCs w:val="24"/>
        </w:rPr>
        <w:t>доступ к информационн</w:t>
      </w:r>
      <w:r w:rsidR="00541AFD" w:rsidRPr="001349F1">
        <w:rPr>
          <w:sz w:val="24"/>
          <w:szCs w:val="24"/>
        </w:rPr>
        <w:t>ым</w:t>
      </w:r>
      <w:r w:rsidRPr="001349F1">
        <w:rPr>
          <w:sz w:val="24"/>
          <w:szCs w:val="24"/>
        </w:rPr>
        <w:t xml:space="preserve"> и сервисным услугам в рамках пакета услуг «</w:t>
      </w:r>
      <w:r w:rsidR="00290998" w:rsidRPr="001349F1">
        <w:rPr>
          <w:sz w:val="24"/>
          <w:szCs w:val="24"/>
        </w:rPr>
        <w:t>Мое дерево</w:t>
      </w:r>
      <w:r w:rsidRPr="001349F1">
        <w:rPr>
          <w:sz w:val="24"/>
          <w:szCs w:val="24"/>
        </w:rPr>
        <w:t xml:space="preserve">». </w:t>
      </w:r>
    </w:p>
    <w:p w14:paraId="7E2F593D" w14:textId="134E8149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 xml:space="preserve">Индивидуальный номер (Сертификата) </w:t>
      </w:r>
      <w:r w:rsidRPr="001349F1">
        <w:rPr>
          <w:sz w:val="24"/>
          <w:szCs w:val="24"/>
        </w:rPr>
        <w:t xml:space="preserve">— </w:t>
      </w:r>
      <w:r w:rsidR="00A8323E" w:rsidRPr="001349F1">
        <w:rPr>
          <w:sz w:val="24"/>
          <w:szCs w:val="24"/>
        </w:rPr>
        <w:t xml:space="preserve">уникальный </w:t>
      </w:r>
      <w:r w:rsidRPr="001349F1">
        <w:rPr>
          <w:sz w:val="24"/>
          <w:szCs w:val="24"/>
        </w:rPr>
        <w:t>номер, с помощью которого производится идентификация Клиента. Индивидуальный номер указывается на лицевой стороне Сертификата.</w:t>
      </w:r>
    </w:p>
    <w:p w14:paraId="797F704B" w14:textId="45C298AC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>Код активации</w:t>
      </w:r>
      <w:r w:rsidRPr="001349F1">
        <w:rPr>
          <w:sz w:val="24"/>
          <w:szCs w:val="24"/>
        </w:rPr>
        <w:t xml:space="preserve"> — четырехзначный номер на лицевой стороне Сертификата, указанный рядом с </w:t>
      </w:r>
      <w:r w:rsidR="00A8323E" w:rsidRPr="001349F1">
        <w:rPr>
          <w:sz w:val="24"/>
          <w:szCs w:val="24"/>
        </w:rPr>
        <w:t xml:space="preserve">индивидуальным </w:t>
      </w:r>
      <w:r w:rsidRPr="001349F1">
        <w:rPr>
          <w:sz w:val="24"/>
          <w:szCs w:val="24"/>
        </w:rPr>
        <w:t xml:space="preserve">номером Сертификата, с помощью которого производится </w:t>
      </w:r>
      <w:r w:rsidR="00520178" w:rsidRPr="001349F1">
        <w:rPr>
          <w:sz w:val="24"/>
          <w:szCs w:val="24"/>
        </w:rPr>
        <w:t>первый вход в Личный кабинет</w:t>
      </w:r>
      <w:r w:rsidRPr="001349F1">
        <w:rPr>
          <w:sz w:val="24"/>
          <w:szCs w:val="24"/>
        </w:rPr>
        <w:t xml:space="preserve"> Клиента.</w:t>
      </w:r>
    </w:p>
    <w:p w14:paraId="2903E642" w14:textId="66A18BB5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>Специалист Компании</w:t>
      </w:r>
      <w:r w:rsidRPr="001349F1">
        <w:rPr>
          <w:sz w:val="24"/>
          <w:szCs w:val="24"/>
        </w:rPr>
        <w:t xml:space="preserve"> — лицо, непосредственно оказывающее </w:t>
      </w:r>
      <w:r w:rsidR="00541AFD" w:rsidRPr="001349F1">
        <w:rPr>
          <w:sz w:val="24"/>
          <w:szCs w:val="24"/>
        </w:rPr>
        <w:t xml:space="preserve">информационные и </w:t>
      </w:r>
      <w:r w:rsidR="008F0306" w:rsidRPr="001349F1">
        <w:rPr>
          <w:sz w:val="24"/>
          <w:szCs w:val="24"/>
        </w:rPr>
        <w:t>сервисные</w:t>
      </w:r>
      <w:r w:rsidRPr="001349F1">
        <w:rPr>
          <w:sz w:val="24"/>
          <w:szCs w:val="24"/>
        </w:rPr>
        <w:t xml:space="preserve"> услуги по Договору от лица Компании.</w:t>
      </w:r>
    </w:p>
    <w:p w14:paraId="15A532F1" w14:textId="2EFF6D42" w:rsidR="00B169C4" w:rsidRPr="001349F1" w:rsidRDefault="00B169C4" w:rsidP="00B169C4">
      <w:pPr>
        <w:jc w:val="both"/>
        <w:rPr>
          <w:sz w:val="24"/>
          <w:szCs w:val="24"/>
        </w:rPr>
      </w:pPr>
      <w:r w:rsidRPr="001349F1">
        <w:rPr>
          <w:b/>
          <w:sz w:val="24"/>
          <w:szCs w:val="24"/>
        </w:rPr>
        <w:t>Пакет услуг</w:t>
      </w:r>
      <w:r w:rsidR="00541AFD" w:rsidRPr="001349F1">
        <w:rPr>
          <w:sz w:val="24"/>
          <w:szCs w:val="24"/>
        </w:rPr>
        <w:t xml:space="preserve"> – комплекс информационных </w:t>
      </w:r>
      <w:r w:rsidRPr="001349F1">
        <w:rPr>
          <w:sz w:val="24"/>
          <w:szCs w:val="24"/>
        </w:rPr>
        <w:t>и сервисных услуг с различным наполнением.</w:t>
      </w:r>
    </w:p>
    <w:p w14:paraId="7DA00D88" w14:textId="77777777" w:rsidR="00B169C4" w:rsidRPr="001349F1" w:rsidRDefault="00B169C4" w:rsidP="00B169C4">
      <w:pPr>
        <w:jc w:val="both"/>
        <w:rPr>
          <w:sz w:val="24"/>
          <w:szCs w:val="24"/>
        </w:rPr>
      </w:pPr>
    </w:p>
    <w:p w14:paraId="00340D47" w14:textId="77777777" w:rsidR="00B169C4" w:rsidRPr="001349F1" w:rsidRDefault="00B169C4" w:rsidP="00B169C4">
      <w:pPr>
        <w:pStyle w:val="a5"/>
        <w:widowControl/>
        <w:numPr>
          <w:ilvl w:val="1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>В соответствии с действующим законодательством Российской Федерации и на основании акцепта Клиента Компания заключает с Клиентом Договор на нижеперечисленных условиях.</w:t>
      </w:r>
    </w:p>
    <w:p w14:paraId="67EDFB70" w14:textId="13B53B85" w:rsidR="00B169C4" w:rsidRPr="001349F1" w:rsidRDefault="00520178" w:rsidP="00B169C4">
      <w:pPr>
        <w:pStyle w:val="a5"/>
        <w:widowControl/>
        <w:numPr>
          <w:ilvl w:val="1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>З</w:t>
      </w:r>
      <w:r w:rsidR="00B169C4" w:rsidRPr="001349F1">
        <w:rPr>
          <w:sz w:val="24"/>
          <w:szCs w:val="24"/>
        </w:rPr>
        <w:t>аключ</w:t>
      </w:r>
      <w:r w:rsidRPr="001349F1">
        <w:rPr>
          <w:sz w:val="24"/>
          <w:szCs w:val="24"/>
        </w:rPr>
        <w:t>а</w:t>
      </w:r>
      <w:r w:rsidR="00B169C4" w:rsidRPr="001349F1">
        <w:rPr>
          <w:sz w:val="24"/>
          <w:szCs w:val="24"/>
        </w:rPr>
        <w:t>я Договор</w:t>
      </w:r>
      <w:r w:rsidRPr="001349F1">
        <w:rPr>
          <w:sz w:val="24"/>
          <w:szCs w:val="24"/>
        </w:rPr>
        <w:t>,</w:t>
      </w:r>
      <w:r w:rsidR="00B169C4" w:rsidRPr="001349F1">
        <w:rPr>
          <w:sz w:val="24"/>
          <w:szCs w:val="24"/>
        </w:rPr>
        <w:t xml:space="preserve"> Клиент выражает свое согласие на </w:t>
      </w:r>
      <w:r w:rsidRPr="001349F1">
        <w:rPr>
          <w:sz w:val="24"/>
          <w:szCs w:val="24"/>
        </w:rPr>
        <w:t xml:space="preserve">обработку </w:t>
      </w:r>
      <w:r w:rsidR="00B169C4" w:rsidRPr="001349F1">
        <w:rPr>
          <w:sz w:val="24"/>
          <w:szCs w:val="24"/>
        </w:rPr>
        <w:t>Компанией его персональных данных в соответствии с законодательством Российской Федерации. Персональные данные используются для организации обслуживания Клиента. Компания проводит обработку и передачу персональных данных в целях исполнения Договора, в том числе для осуществления третьими лицами сервисного обслуживания Клиента.</w:t>
      </w:r>
    </w:p>
    <w:p w14:paraId="2FD3DCB2" w14:textId="77777777" w:rsidR="00B169C4" w:rsidRPr="001349F1" w:rsidRDefault="00B169C4" w:rsidP="00B169C4">
      <w:pPr>
        <w:pStyle w:val="a5"/>
        <w:widowControl/>
        <w:numPr>
          <w:ilvl w:val="1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>Путём заключения Договора Клиент выражает свое согласие на возможность получения рекламной информации, распространяемой Компанией по сетям связи, в случаях, когда необходимость такого согласия предусмотрена нормативно-правовыми актами о рекламе.</w:t>
      </w:r>
    </w:p>
    <w:p w14:paraId="6DC654D4" w14:textId="2AB91056" w:rsidR="00B169C4" w:rsidRPr="001349F1" w:rsidRDefault="00B169C4" w:rsidP="00B169C4">
      <w:pPr>
        <w:pStyle w:val="a5"/>
        <w:widowControl/>
        <w:numPr>
          <w:ilvl w:val="1"/>
          <w:numId w:val="6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При предоставлении своего электронного адреса Клиент подтверждает согласие на передачу </w:t>
      </w:r>
      <w:r w:rsidR="00520178" w:rsidRPr="001349F1">
        <w:rPr>
          <w:sz w:val="24"/>
          <w:szCs w:val="24"/>
        </w:rPr>
        <w:t xml:space="preserve">через открытые каналы связи </w:t>
      </w:r>
      <w:r w:rsidRPr="001349F1">
        <w:rPr>
          <w:sz w:val="24"/>
          <w:szCs w:val="24"/>
        </w:rPr>
        <w:t>корреспонденции, связанной с исполнением Договора.</w:t>
      </w:r>
    </w:p>
    <w:p w14:paraId="6CB143BF" w14:textId="2242F3F0" w:rsidR="00B169C4" w:rsidRPr="001349F1" w:rsidRDefault="00541AFD" w:rsidP="00B169C4">
      <w:pPr>
        <w:pStyle w:val="a5"/>
        <w:widowControl/>
        <w:numPr>
          <w:ilvl w:val="1"/>
          <w:numId w:val="6"/>
        </w:numPr>
        <w:tabs>
          <w:tab w:val="left" w:pos="709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Воспользоваться информационными </w:t>
      </w:r>
      <w:r w:rsidR="00B169C4" w:rsidRPr="001349F1">
        <w:rPr>
          <w:sz w:val="24"/>
          <w:szCs w:val="24"/>
        </w:rPr>
        <w:t xml:space="preserve">и сервисными услугами может лицо, приобретшее </w:t>
      </w:r>
      <w:r w:rsidR="005D53E2" w:rsidRPr="001349F1">
        <w:rPr>
          <w:sz w:val="24"/>
          <w:szCs w:val="24"/>
        </w:rPr>
        <w:t>С</w:t>
      </w:r>
      <w:r w:rsidR="006A6FF9" w:rsidRPr="001349F1">
        <w:rPr>
          <w:sz w:val="24"/>
          <w:szCs w:val="24"/>
        </w:rPr>
        <w:t>ертификат</w:t>
      </w:r>
      <w:r w:rsidR="00B169C4" w:rsidRPr="001349F1">
        <w:rPr>
          <w:sz w:val="24"/>
          <w:szCs w:val="24"/>
        </w:rPr>
        <w:t xml:space="preserve"> «</w:t>
      </w:r>
      <w:r w:rsidR="00290998" w:rsidRPr="001349F1">
        <w:rPr>
          <w:sz w:val="24"/>
          <w:szCs w:val="24"/>
        </w:rPr>
        <w:t>Мое дерево</w:t>
      </w:r>
      <w:r w:rsidR="00B169C4" w:rsidRPr="001349F1">
        <w:rPr>
          <w:sz w:val="24"/>
          <w:szCs w:val="24"/>
        </w:rPr>
        <w:t xml:space="preserve">» </w:t>
      </w:r>
      <w:r w:rsidR="00B169C4" w:rsidRPr="001349F1">
        <w:rPr>
          <w:bCs/>
          <w:sz w:val="24"/>
          <w:szCs w:val="24"/>
        </w:rPr>
        <w:t xml:space="preserve">или получившее его от приобретателя на законном основании. </w:t>
      </w:r>
    </w:p>
    <w:p w14:paraId="6780E49B" w14:textId="77777777" w:rsidR="00B169C4" w:rsidRPr="001349F1" w:rsidRDefault="00B169C4" w:rsidP="00B169C4">
      <w:pPr>
        <w:pStyle w:val="a5"/>
        <w:tabs>
          <w:tab w:val="left" w:pos="709"/>
        </w:tabs>
        <w:ind w:left="0"/>
        <w:rPr>
          <w:sz w:val="24"/>
          <w:szCs w:val="24"/>
        </w:rPr>
      </w:pPr>
    </w:p>
    <w:p w14:paraId="56CEEFA4" w14:textId="5D8EAEAA" w:rsidR="00B169C4" w:rsidRPr="001349F1" w:rsidRDefault="00B169C4" w:rsidP="00B169C4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20178" w:rsidRPr="001349F1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1879045B" w14:textId="36DD61D0" w:rsidR="00395FD6" w:rsidRPr="001349F1" w:rsidRDefault="00B169C4" w:rsidP="006660DD">
      <w:pPr>
        <w:pStyle w:val="a9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оказание Компанией Клиентам информационн</w:t>
      </w:r>
      <w:r w:rsidR="00541AFD" w:rsidRPr="001349F1">
        <w:rPr>
          <w:rFonts w:ascii="Times New Roman" w:hAnsi="Times New Roman" w:cs="Times New Roman"/>
          <w:sz w:val="24"/>
          <w:szCs w:val="24"/>
        </w:rPr>
        <w:t>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 в следующем объеме:</w:t>
      </w:r>
    </w:p>
    <w:p w14:paraId="45CAFCF3" w14:textId="77777777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6"/>
        <w:gridCol w:w="1172"/>
        <w:gridCol w:w="1129"/>
        <w:gridCol w:w="1299"/>
      </w:tblGrid>
      <w:tr w:rsidR="008766BC" w:rsidRPr="001349F1" w14:paraId="03E9576D" w14:textId="77777777" w:rsidTr="008766BC">
        <w:trPr>
          <w:trHeight w:val="237"/>
        </w:trPr>
        <w:tc>
          <w:tcPr>
            <w:tcW w:w="3279" w:type="pct"/>
            <w:vMerge w:val="restart"/>
            <w:shd w:val="clear" w:color="auto" w:fill="DBDBDB" w:themeFill="accent3" w:themeFillTint="66"/>
            <w:vAlign w:val="center"/>
          </w:tcPr>
          <w:p w14:paraId="786C4841" w14:textId="77777777" w:rsidR="008766BC" w:rsidRPr="001349F1" w:rsidRDefault="008766BC" w:rsidP="00861EA1">
            <w:pPr>
              <w:jc w:val="center"/>
              <w:rPr>
                <w:b/>
                <w:bCs/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b/>
                <w:bCs/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Услуги</w:t>
            </w:r>
          </w:p>
        </w:tc>
        <w:tc>
          <w:tcPr>
            <w:tcW w:w="1721" w:type="pct"/>
            <w:gridSpan w:val="3"/>
            <w:shd w:val="clear" w:color="auto" w:fill="DBDBDB" w:themeFill="accent3" w:themeFillTint="66"/>
          </w:tcPr>
          <w:p w14:paraId="74BCA3EB" w14:textId="0F5AA38E" w:rsidR="008766BC" w:rsidRPr="001349F1" w:rsidRDefault="00290998" w:rsidP="008766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Мое дерево</w:t>
            </w:r>
          </w:p>
        </w:tc>
      </w:tr>
      <w:tr w:rsidR="008766BC" w:rsidRPr="001349F1" w14:paraId="214B6210" w14:textId="77777777" w:rsidTr="008766BC">
        <w:trPr>
          <w:trHeight w:val="237"/>
        </w:trPr>
        <w:tc>
          <w:tcPr>
            <w:tcW w:w="3279" w:type="pct"/>
            <w:vMerge/>
            <w:shd w:val="clear" w:color="auto" w:fill="DBDBDB" w:themeFill="accent3" w:themeFillTint="66"/>
          </w:tcPr>
          <w:p w14:paraId="0C82C887" w14:textId="77777777" w:rsidR="008766BC" w:rsidRPr="001349F1" w:rsidRDefault="008766BC" w:rsidP="008766BC">
            <w:pPr>
              <w:jc w:val="center"/>
              <w:rPr>
                <w:b/>
                <w:bCs/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</w:p>
        </w:tc>
        <w:tc>
          <w:tcPr>
            <w:tcW w:w="560" w:type="pct"/>
            <w:shd w:val="clear" w:color="auto" w:fill="DBDBDB" w:themeFill="accent3" w:themeFillTint="66"/>
          </w:tcPr>
          <w:p w14:paraId="10539B9E" w14:textId="730A5958" w:rsidR="008766BC" w:rsidRPr="001349F1" w:rsidRDefault="008766BC" w:rsidP="008766BC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Стандарт</w:t>
            </w:r>
          </w:p>
        </w:tc>
        <w:tc>
          <w:tcPr>
            <w:tcW w:w="540" w:type="pct"/>
            <w:shd w:val="clear" w:color="auto" w:fill="DBDBDB" w:themeFill="accent3" w:themeFillTint="66"/>
          </w:tcPr>
          <w:p w14:paraId="7285B531" w14:textId="6F127429" w:rsidR="008766BC" w:rsidRPr="001349F1" w:rsidRDefault="008766BC" w:rsidP="008766BC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Комфорт</w:t>
            </w:r>
          </w:p>
        </w:tc>
        <w:tc>
          <w:tcPr>
            <w:tcW w:w="621" w:type="pct"/>
            <w:shd w:val="clear" w:color="auto" w:fill="DBDBDB" w:themeFill="accent3" w:themeFillTint="66"/>
          </w:tcPr>
          <w:p w14:paraId="0E850CDE" w14:textId="31FF3804" w:rsidR="008766BC" w:rsidRPr="001349F1" w:rsidRDefault="008766BC" w:rsidP="008766BC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Максимум</w:t>
            </w:r>
          </w:p>
        </w:tc>
      </w:tr>
      <w:tr w:rsidR="008766BC" w:rsidRPr="001349F1" w14:paraId="0E684AC0" w14:textId="77777777" w:rsidTr="004A07E4">
        <w:trPr>
          <w:trHeight w:val="80"/>
        </w:trPr>
        <w:tc>
          <w:tcPr>
            <w:tcW w:w="3279" w:type="pct"/>
          </w:tcPr>
          <w:p w14:paraId="29CB9730" w14:textId="7449839D" w:rsidR="008766BC" w:rsidRPr="001349F1" w:rsidRDefault="004A07E4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Посадка дерева</w:t>
            </w:r>
          </w:p>
        </w:tc>
        <w:tc>
          <w:tcPr>
            <w:tcW w:w="560" w:type="pct"/>
            <w:vAlign w:val="center"/>
          </w:tcPr>
          <w:p w14:paraId="0273D4D3" w14:textId="72D030B6" w:rsidR="008766BC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4</w:t>
            </w:r>
          </w:p>
        </w:tc>
        <w:tc>
          <w:tcPr>
            <w:tcW w:w="540" w:type="pct"/>
            <w:vAlign w:val="center"/>
          </w:tcPr>
          <w:p w14:paraId="30B84199" w14:textId="37E9B918" w:rsidR="008766BC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9</w:t>
            </w:r>
          </w:p>
        </w:tc>
        <w:tc>
          <w:tcPr>
            <w:tcW w:w="621" w:type="pct"/>
            <w:vAlign w:val="center"/>
          </w:tcPr>
          <w:p w14:paraId="27B96519" w14:textId="594A8B36" w:rsidR="008766BC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15</w:t>
            </w:r>
          </w:p>
        </w:tc>
      </w:tr>
      <w:tr w:rsidR="004A07E4" w:rsidRPr="001349F1" w14:paraId="10FE9477" w14:textId="77777777" w:rsidTr="004A07E4">
        <w:trPr>
          <w:trHeight w:val="80"/>
        </w:trPr>
        <w:tc>
          <w:tcPr>
            <w:tcW w:w="3279" w:type="pct"/>
          </w:tcPr>
          <w:p w14:paraId="520852FC" w14:textId="754B8DAE" w:rsidR="004A07E4" w:rsidRPr="001349F1" w:rsidRDefault="007468A9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Отчет о посадке</w:t>
            </w:r>
          </w:p>
        </w:tc>
        <w:tc>
          <w:tcPr>
            <w:tcW w:w="560" w:type="pct"/>
            <w:vAlign w:val="center"/>
          </w:tcPr>
          <w:p w14:paraId="24645FF8" w14:textId="6B216CD9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540" w:type="pct"/>
            <w:vAlign w:val="center"/>
          </w:tcPr>
          <w:p w14:paraId="39C27F71" w14:textId="6029E804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621" w:type="pct"/>
            <w:vAlign w:val="center"/>
          </w:tcPr>
          <w:p w14:paraId="759FDD6D" w14:textId="22AEE590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</w:tr>
      <w:tr w:rsidR="004A07E4" w:rsidRPr="001349F1" w14:paraId="118A4B13" w14:textId="77777777" w:rsidTr="004A07E4">
        <w:trPr>
          <w:trHeight w:val="183"/>
        </w:trPr>
        <w:tc>
          <w:tcPr>
            <w:tcW w:w="3279" w:type="pct"/>
          </w:tcPr>
          <w:p w14:paraId="11924212" w14:textId="3A7418D3" w:rsidR="004A07E4" w:rsidRPr="001349F1" w:rsidRDefault="007468A9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proofErr w:type="spellStart"/>
            <w: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Геометка</w:t>
            </w:r>
            <w:proofErr w:type="spellEnd"/>
            <w: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 xml:space="preserve"> места высадки</w:t>
            </w:r>
          </w:p>
        </w:tc>
        <w:tc>
          <w:tcPr>
            <w:tcW w:w="560" w:type="pct"/>
            <w:vAlign w:val="center"/>
          </w:tcPr>
          <w:p w14:paraId="32FD5FCB" w14:textId="19B9CEBE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540" w:type="pct"/>
            <w:vAlign w:val="center"/>
          </w:tcPr>
          <w:p w14:paraId="3D50AB83" w14:textId="42B6DDC2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621" w:type="pct"/>
            <w:vAlign w:val="center"/>
          </w:tcPr>
          <w:p w14:paraId="5AD0A657" w14:textId="2AA99530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</w:tr>
      <w:tr w:rsidR="004A07E4" w:rsidRPr="001349F1" w14:paraId="5E6E11B2" w14:textId="77777777" w:rsidTr="004A07E4">
        <w:trPr>
          <w:trHeight w:val="183"/>
        </w:trPr>
        <w:tc>
          <w:tcPr>
            <w:tcW w:w="3279" w:type="pct"/>
          </w:tcPr>
          <w:p w14:paraId="016EC7DC" w14:textId="6442FD24" w:rsidR="004A07E4" w:rsidRPr="001349F1" w:rsidRDefault="004A07E4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 xml:space="preserve">Гарантия </w:t>
            </w:r>
            <w:r w:rsidR="007468A9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выживаемости дерева</w:t>
            </w:r>
          </w:p>
        </w:tc>
        <w:tc>
          <w:tcPr>
            <w:tcW w:w="560" w:type="pct"/>
            <w:vAlign w:val="center"/>
          </w:tcPr>
          <w:p w14:paraId="11F5FFFE" w14:textId="083D1F93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540" w:type="pct"/>
            <w:vAlign w:val="center"/>
          </w:tcPr>
          <w:p w14:paraId="256A682D" w14:textId="7C66426D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621" w:type="pct"/>
            <w:vAlign w:val="center"/>
          </w:tcPr>
          <w:p w14:paraId="7E2B4E76" w14:textId="46CD1E0A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</w:tr>
      <w:tr w:rsidR="004A07E4" w:rsidRPr="001349F1" w14:paraId="43CE33F6" w14:textId="77777777" w:rsidTr="004A07E4">
        <w:trPr>
          <w:trHeight w:val="120"/>
        </w:trPr>
        <w:tc>
          <w:tcPr>
            <w:tcW w:w="3279" w:type="pct"/>
          </w:tcPr>
          <w:p w14:paraId="3FA9AF75" w14:textId="3C8CDE60" w:rsidR="004A07E4" w:rsidRPr="001349F1" w:rsidRDefault="007468A9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Отчет по углеродному следу</w:t>
            </w:r>
          </w:p>
        </w:tc>
        <w:tc>
          <w:tcPr>
            <w:tcW w:w="560" w:type="pct"/>
            <w:vAlign w:val="center"/>
          </w:tcPr>
          <w:p w14:paraId="6BBCF484" w14:textId="2BF107FF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540" w:type="pct"/>
            <w:vAlign w:val="center"/>
          </w:tcPr>
          <w:p w14:paraId="4AFD6410" w14:textId="7A0F3F76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621" w:type="pct"/>
            <w:vAlign w:val="center"/>
          </w:tcPr>
          <w:p w14:paraId="75F49A3E" w14:textId="46064A09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</w:tr>
      <w:tr w:rsidR="004A07E4" w:rsidRPr="001349F1" w14:paraId="0ED3DFE3" w14:textId="77777777" w:rsidTr="004A07E4">
        <w:trPr>
          <w:trHeight w:val="80"/>
        </w:trPr>
        <w:tc>
          <w:tcPr>
            <w:tcW w:w="3279" w:type="pct"/>
            <w:vAlign w:val="center"/>
          </w:tcPr>
          <w:p w14:paraId="58AC2C86" w14:textId="5001E3C6" w:rsidR="004A07E4" w:rsidRPr="001349F1" w:rsidRDefault="004A07E4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bookmarkStart w:id="0" w:name="_Hlk121759192"/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Кальку</w:t>
            </w:r>
            <w:r w:rsidR="007468A9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лятор поглощения СО2</w:t>
            </w:r>
          </w:p>
        </w:tc>
        <w:tc>
          <w:tcPr>
            <w:tcW w:w="560" w:type="pct"/>
            <w:vAlign w:val="center"/>
          </w:tcPr>
          <w:p w14:paraId="6034E772" w14:textId="58CC80F3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540" w:type="pct"/>
            <w:vAlign w:val="center"/>
          </w:tcPr>
          <w:p w14:paraId="689FE74A" w14:textId="3602996A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  <w:tc>
          <w:tcPr>
            <w:tcW w:w="621" w:type="pct"/>
            <w:vAlign w:val="center"/>
          </w:tcPr>
          <w:p w14:paraId="5978EAC8" w14:textId="7A532464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</w:tr>
      <w:bookmarkEnd w:id="0"/>
      <w:tr w:rsidR="004A07E4" w:rsidRPr="001349F1" w14:paraId="3FD51640" w14:textId="77777777" w:rsidTr="004A07E4">
        <w:trPr>
          <w:trHeight w:val="80"/>
        </w:trPr>
        <w:tc>
          <w:tcPr>
            <w:tcW w:w="3279" w:type="pct"/>
            <w:vAlign w:val="center"/>
          </w:tcPr>
          <w:p w14:paraId="7140CA26" w14:textId="60303F04" w:rsidR="004A07E4" w:rsidRPr="001349F1" w:rsidRDefault="007468A9" w:rsidP="007468A9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Именная табличка</w:t>
            </w:r>
          </w:p>
        </w:tc>
        <w:tc>
          <w:tcPr>
            <w:tcW w:w="560" w:type="pct"/>
            <w:vAlign w:val="center"/>
          </w:tcPr>
          <w:p w14:paraId="5D9806F8" w14:textId="63A62DB4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-</w:t>
            </w:r>
          </w:p>
        </w:tc>
        <w:tc>
          <w:tcPr>
            <w:tcW w:w="540" w:type="pct"/>
            <w:vAlign w:val="center"/>
          </w:tcPr>
          <w:p w14:paraId="2C5038FA" w14:textId="79342E40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-</w:t>
            </w:r>
          </w:p>
        </w:tc>
        <w:tc>
          <w:tcPr>
            <w:tcW w:w="621" w:type="pct"/>
            <w:vAlign w:val="center"/>
          </w:tcPr>
          <w:p w14:paraId="1CA6A358" w14:textId="62A80A76" w:rsidR="004A07E4" w:rsidRPr="001349F1" w:rsidRDefault="004A07E4" w:rsidP="004A07E4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+</w:t>
            </w:r>
          </w:p>
        </w:tc>
      </w:tr>
      <w:tr w:rsidR="008766BC" w:rsidRPr="001349F1" w14:paraId="77E4D276" w14:textId="77777777" w:rsidTr="008766BC">
        <w:trPr>
          <w:trHeight w:val="80"/>
        </w:trPr>
        <w:tc>
          <w:tcPr>
            <w:tcW w:w="3279" w:type="pct"/>
            <w:shd w:val="clear" w:color="auto" w:fill="DBDBDB" w:themeFill="accent3" w:themeFillTint="66"/>
            <w:vAlign w:val="center"/>
          </w:tcPr>
          <w:p w14:paraId="1134B3A5" w14:textId="7A1618F4" w:rsidR="008766BC" w:rsidRPr="001349F1" w:rsidRDefault="008766BC" w:rsidP="008766BC">
            <w:pPr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Стоимость Сертификата, руб., в том числе НДС 20%</w:t>
            </w:r>
          </w:p>
        </w:tc>
        <w:tc>
          <w:tcPr>
            <w:tcW w:w="560" w:type="pct"/>
            <w:shd w:val="clear" w:color="auto" w:fill="DBDBDB" w:themeFill="accent3" w:themeFillTint="66"/>
          </w:tcPr>
          <w:p w14:paraId="2DDC71B9" w14:textId="77777777" w:rsidR="008766BC" w:rsidRPr="001349F1" w:rsidRDefault="008766BC" w:rsidP="008766BC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5 000</w:t>
            </w:r>
          </w:p>
        </w:tc>
        <w:tc>
          <w:tcPr>
            <w:tcW w:w="540" w:type="pct"/>
            <w:shd w:val="clear" w:color="auto" w:fill="DBDBDB" w:themeFill="accent3" w:themeFillTint="66"/>
          </w:tcPr>
          <w:p w14:paraId="7D038332" w14:textId="77777777" w:rsidR="008766BC" w:rsidRPr="001349F1" w:rsidRDefault="008766BC" w:rsidP="008766BC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10 000</w:t>
            </w:r>
          </w:p>
        </w:tc>
        <w:tc>
          <w:tcPr>
            <w:tcW w:w="621" w:type="pct"/>
            <w:shd w:val="clear" w:color="auto" w:fill="DBDBDB" w:themeFill="accent3" w:themeFillTint="66"/>
          </w:tcPr>
          <w:p w14:paraId="0ACD0FD3" w14:textId="77777777" w:rsidR="008766BC" w:rsidRPr="001349F1" w:rsidRDefault="008766BC" w:rsidP="008766BC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</w:pPr>
            <w:r w:rsidRPr="001349F1">
              <w:rPr>
                <w:color w:val="000000"/>
                <w14:textFill>
                  <w14:solidFill>
                    <w14:srgbClr w14:val="000000">
                      <w14:alpha w14:val="14000"/>
                    </w14:srgbClr>
                  </w14:solidFill>
                </w14:textFill>
              </w:rPr>
              <w:t>15 000</w:t>
            </w:r>
          </w:p>
        </w:tc>
      </w:tr>
    </w:tbl>
    <w:p w14:paraId="21571D52" w14:textId="77777777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1F42AC7" w14:textId="77777777" w:rsidR="00B169C4" w:rsidRPr="001349F1" w:rsidRDefault="00B169C4" w:rsidP="00B169C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F19D076" w14:textId="77777777" w:rsidR="00B169C4" w:rsidRPr="001349F1" w:rsidRDefault="00B169C4" w:rsidP="00B169C4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>Действие Договора</w:t>
      </w:r>
    </w:p>
    <w:p w14:paraId="0C5F133D" w14:textId="552D5AD6" w:rsidR="00B169C4" w:rsidRPr="001349F1" w:rsidRDefault="00B169C4" w:rsidP="00B169C4">
      <w:pPr>
        <w:pStyle w:val="a9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Договор вступает в силу с 00 часов 00 минут дня, следующего за </w:t>
      </w:r>
      <w:r w:rsidR="006A6FF9" w:rsidRPr="001349F1">
        <w:rPr>
          <w:rFonts w:ascii="Times New Roman" w:hAnsi="Times New Roman" w:cs="Times New Roman"/>
          <w:sz w:val="24"/>
          <w:szCs w:val="24"/>
        </w:rPr>
        <w:t xml:space="preserve">днём </w:t>
      </w:r>
      <w:r w:rsidRPr="001349F1">
        <w:rPr>
          <w:rFonts w:ascii="Times New Roman" w:hAnsi="Times New Roman" w:cs="Times New Roman"/>
          <w:sz w:val="24"/>
          <w:szCs w:val="24"/>
        </w:rPr>
        <w:t xml:space="preserve">приобретения Клиентом Пакета услуг, при условии оплаты </w:t>
      </w:r>
      <w:r w:rsidR="006A6FF9" w:rsidRPr="001349F1"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1349F1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 и сервисных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услуг, предусмотренных </w:t>
      </w:r>
      <w:r w:rsidR="006A6FF9" w:rsidRPr="001349F1">
        <w:rPr>
          <w:rFonts w:ascii="Times New Roman" w:hAnsi="Times New Roman" w:cs="Times New Roman"/>
          <w:sz w:val="24"/>
          <w:szCs w:val="24"/>
        </w:rPr>
        <w:t xml:space="preserve">выбранным </w:t>
      </w:r>
      <w:r w:rsidR="00780814" w:rsidRPr="001349F1">
        <w:rPr>
          <w:rFonts w:ascii="Times New Roman" w:hAnsi="Times New Roman" w:cs="Times New Roman"/>
          <w:sz w:val="24"/>
          <w:szCs w:val="24"/>
        </w:rPr>
        <w:t>П</w:t>
      </w:r>
      <w:r w:rsidR="006A6FF9" w:rsidRPr="001349F1">
        <w:rPr>
          <w:rFonts w:ascii="Times New Roman" w:hAnsi="Times New Roman" w:cs="Times New Roman"/>
          <w:sz w:val="24"/>
          <w:szCs w:val="24"/>
        </w:rPr>
        <w:t>акетом услуг в рамках настоящего Договора</w:t>
      </w:r>
      <w:r w:rsidRPr="001349F1">
        <w:rPr>
          <w:rFonts w:ascii="Times New Roman" w:hAnsi="Times New Roman" w:cs="Times New Roman"/>
          <w:sz w:val="24"/>
          <w:szCs w:val="24"/>
        </w:rPr>
        <w:t>.</w:t>
      </w:r>
    </w:p>
    <w:p w14:paraId="3671D2DE" w14:textId="420FDB2E" w:rsidR="00B169C4" w:rsidRPr="001349F1" w:rsidRDefault="00B169C4" w:rsidP="00B169C4">
      <w:pPr>
        <w:pStyle w:val="a9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Договор действует в течение </w:t>
      </w:r>
      <w:r w:rsidR="004A07E4" w:rsidRPr="001349F1">
        <w:rPr>
          <w:rFonts w:ascii="Times New Roman" w:hAnsi="Times New Roman" w:cs="Times New Roman"/>
          <w:sz w:val="24"/>
          <w:szCs w:val="24"/>
        </w:rPr>
        <w:t>3</w:t>
      </w:r>
      <w:r w:rsidRPr="001349F1">
        <w:rPr>
          <w:rFonts w:ascii="Times New Roman" w:hAnsi="Times New Roman" w:cs="Times New Roman"/>
          <w:sz w:val="24"/>
          <w:szCs w:val="24"/>
        </w:rPr>
        <w:t xml:space="preserve"> (</w:t>
      </w:r>
      <w:r w:rsidR="004A07E4" w:rsidRPr="001349F1">
        <w:rPr>
          <w:rFonts w:ascii="Times New Roman" w:hAnsi="Times New Roman" w:cs="Times New Roman"/>
          <w:sz w:val="24"/>
          <w:szCs w:val="24"/>
        </w:rPr>
        <w:t>Трех</w:t>
      </w:r>
      <w:r w:rsidRPr="001349F1">
        <w:rPr>
          <w:rFonts w:ascii="Times New Roman" w:hAnsi="Times New Roman" w:cs="Times New Roman"/>
          <w:sz w:val="24"/>
          <w:szCs w:val="24"/>
        </w:rPr>
        <w:t xml:space="preserve">) </w:t>
      </w:r>
      <w:r w:rsidR="004A07E4" w:rsidRPr="001349F1">
        <w:rPr>
          <w:rFonts w:ascii="Times New Roman" w:hAnsi="Times New Roman" w:cs="Times New Roman"/>
          <w:sz w:val="24"/>
          <w:szCs w:val="24"/>
        </w:rPr>
        <w:t>лет</w:t>
      </w:r>
      <w:r w:rsidRPr="001349F1">
        <w:rPr>
          <w:rFonts w:ascii="Times New Roman" w:hAnsi="Times New Roman" w:cs="Times New Roman"/>
          <w:sz w:val="24"/>
          <w:szCs w:val="24"/>
        </w:rPr>
        <w:t xml:space="preserve"> с даты вступления в силу.</w:t>
      </w:r>
    </w:p>
    <w:p w14:paraId="47B361F8" w14:textId="736F97DE" w:rsidR="00B169C4" w:rsidRPr="001349F1" w:rsidRDefault="00B169C4" w:rsidP="00B169C4">
      <w:pPr>
        <w:pStyle w:val="a9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eastAsia="Times New Roman" w:hAnsi="Times New Roman" w:cs="Times New Roman"/>
          <w:sz w:val="24"/>
          <w:szCs w:val="24"/>
        </w:rPr>
        <w:t>Обязательства по Договору считаются исполненными по истечении срока действия, установленного п. 3.2 настоящего Договора</w:t>
      </w:r>
      <w:r w:rsidR="006A6FF9" w:rsidRPr="001349F1">
        <w:rPr>
          <w:rFonts w:ascii="Times New Roman" w:eastAsia="Times New Roman" w:hAnsi="Times New Roman" w:cs="Times New Roman"/>
          <w:sz w:val="24"/>
          <w:szCs w:val="24"/>
        </w:rPr>
        <w:t xml:space="preserve">, или при использовании всех услуг, предусмотренных выбранным </w:t>
      </w:r>
      <w:r w:rsidR="00780814" w:rsidRPr="001349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6FF9" w:rsidRPr="001349F1">
        <w:rPr>
          <w:rFonts w:ascii="Times New Roman" w:eastAsia="Times New Roman" w:hAnsi="Times New Roman" w:cs="Times New Roman"/>
          <w:sz w:val="24"/>
          <w:szCs w:val="24"/>
        </w:rPr>
        <w:t>акетом</w:t>
      </w:r>
      <w:r w:rsidRPr="00134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C24055" w14:textId="77777777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22AE389" w14:textId="77777777" w:rsidR="00B169C4" w:rsidRPr="001349F1" w:rsidRDefault="00B169C4" w:rsidP="00B169C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>Клиент имеет право:</w:t>
      </w:r>
    </w:p>
    <w:p w14:paraId="4267AC67" w14:textId="33F3E86D" w:rsidR="00B169C4" w:rsidRPr="001349F1" w:rsidRDefault="00B169C4" w:rsidP="00B169C4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информационные и сервисные</w:t>
      </w:r>
      <w:r w:rsidRPr="001349F1">
        <w:rPr>
          <w:rFonts w:ascii="Times New Roman" w:hAnsi="Times New Roman" w:cs="Times New Roman"/>
          <w:sz w:val="24"/>
          <w:szCs w:val="24"/>
        </w:rPr>
        <w:t xml:space="preserve"> услуги Компании в течение всего срока действия Договора на условиях выбранного Пакета услуг;</w:t>
      </w:r>
    </w:p>
    <w:p w14:paraId="1E4DB6A7" w14:textId="77777777" w:rsidR="00B169C4" w:rsidRPr="001349F1" w:rsidRDefault="00B169C4" w:rsidP="00B169C4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Получать необходимую и достоверную информацию о Компании, объеме предоставляемых услуг, а также иную информацию, связанную с исполнением Договора;</w:t>
      </w:r>
    </w:p>
    <w:p w14:paraId="2664D6DF" w14:textId="0BA417E9" w:rsidR="00B169C4" w:rsidRPr="001349F1" w:rsidRDefault="00B169C4" w:rsidP="00B169C4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Отказаться от получения рекламы, распространяемой Компанией по сетям связи, направив соответствующее письменное уведомление в электронном виде </w:t>
      </w:r>
      <w:r w:rsidR="0056638D" w:rsidRPr="001349F1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1349F1">
        <w:rPr>
          <w:rFonts w:ascii="Times New Roman" w:hAnsi="Times New Roman" w:cs="Times New Roman"/>
          <w:sz w:val="24"/>
          <w:szCs w:val="24"/>
        </w:rPr>
        <w:t>сайт Компании или через Личный кабинет;</w:t>
      </w:r>
    </w:p>
    <w:p w14:paraId="0593F751" w14:textId="7F71E29E" w:rsidR="00B169C4" w:rsidRPr="001349F1" w:rsidRDefault="00B169C4" w:rsidP="00B169C4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Получать корреспонденцию по каналам электронной связи;</w:t>
      </w:r>
    </w:p>
    <w:p w14:paraId="097008E1" w14:textId="77777777" w:rsidR="00B169C4" w:rsidRPr="001349F1" w:rsidRDefault="00B169C4" w:rsidP="00B169C4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Обращаться в Департамент качества по всем вопросам качества услуг, предоставляемых Компанией. Претензии и пожелания Клиент может направить в электронном виде через сайт Компании или Личный кабинет; </w:t>
      </w:r>
    </w:p>
    <w:p w14:paraId="2A115AA2" w14:textId="418004DF" w:rsidR="00B169C4" w:rsidRPr="00EE54B6" w:rsidRDefault="00B169C4" w:rsidP="00B169C4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4B6">
        <w:rPr>
          <w:rFonts w:ascii="Times New Roman" w:hAnsi="Times New Roman" w:cs="Times New Roman"/>
          <w:sz w:val="24"/>
          <w:szCs w:val="24"/>
        </w:rPr>
        <w:t>Отказаться от исполнения Договора и потребовать возврата денежных средств в порядке, предусмотренном п. 1</w:t>
      </w:r>
      <w:r w:rsidR="009205BA" w:rsidRPr="00EE54B6">
        <w:rPr>
          <w:rFonts w:ascii="Times New Roman" w:hAnsi="Times New Roman" w:cs="Times New Roman"/>
          <w:sz w:val="24"/>
          <w:szCs w:val="24"/>
        </w:rPr>
        <w:t>2</w:t>
      </w:r>
      <w:r w:rsidRPr="00EE54B6">
        <w:rPr>
          <w:rFonts w:ascii="Times New Roman" w:hAnsi="Times New Roman" w:cs="Times New Roman"/>
          <w:sz w:val="24"/>
          <w:szCs w:val="24"/>
        </w:rPr>
        <w:t>.2 Договора, путем подачи письменного заявления в свободной форме о расторжении Договора.</w:t>
      </w:r>
    </w:p>
    <w:p w14:paraId="76CEC9D9" w14:textId="77777777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622713B" w14:textId="77777777" w:rsidR="00B169C4" w:rsidRPr="001349F1" w:rsidRDefault="00B169C4" w:rsidP="00B169C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>Клиент обязан:</w:t>
      </w:r>
    </w:p>
    <w:p w14:paraId="225ED7C0" w14:textId="7A104EBF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До заключения Договора ознакомиться на сайте 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moe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derevo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1349F1" w:rsidRPr="001349F1">
        <w:rPr>
          <w:rFonts w:ascii="Times New Roman" w:hAnsi="Times New Roman" w:cs="Times New Roman"/>
        </w:rPr>
        <w:t xml:space="preserve"> </w:t>
      </w:r>
      <w:hyperlink w:history="1"/>
      <w:r w:rsidRPr="001349F1">
        <w:rPr>
          <w:rFonts w:ascii="Times New Roman" w:hAnsi="Times New Roman" w:cs="Times New Roman"/>
          <w:sz w:val="24"/>
          <w:szCs w:val="24"/>
        </w:rPr>
        <w:t>с условиями Договора, порядком и объемом правовых услуг;</w:t>
      </w:r>
    </w:p>
    <w:p w14:paraId="2B87A935" w14:textId="2BC509FF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По запросу Специалиста Компании предоставить полную и достоверную информацию, необходимую для получения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услуг;</w:t>
      </w:r>
    </w:p>
    <w:p w14:paraId="510F33AD" w14:textId="265452FB" w:rsidR="0042474B" w:rsidRPr="001349F1" w:rsidRDefault="0042474B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оповестить об этом </w:t>
      </w:r>
      <w:r w:rsidR="00A6583A" w:rsidRPr="001349F1">
        <w:rPr>
          <w:rFonts w:ascii="Times New Roman" w:hAnsi="Times New Roman" w:cs="Times New Roman"/>
          <w:sz w:val="24"/>
          <w:szCs w:val="24"/>
        </w:rPr>
        <w:t>Компанию по</w:t>
      </w:r>
      <w:r w:rsidRPr="001349F1">
        <w:rPr>
          <w:rFonts w:ascii="Times New Roman" w:hAnsi="Times New Roman" w:cs="Times New Roman"/>
          <w:sz w:val="24"/>
          <w:szCs w:val="24"/>
        </w:rPr>
        <w:t xml:space="preserve"> номеру телефона горячей линии либо через Личный кабинет на сайте Компании </w:t>
      </w:r>
      <w:proofErr w:type="spellStart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moe</w:t>
      </w:r>
      <w:proofErr w:type="spellEnd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derevo</w:t>
      </w:r>
      <w:proofErr w:type="spellEnd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EE54B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E54B6">
        <w:rPr>
          <w:rFonts w:ascii="Times New Roman" w:hAnsi="Times New Roman" w:cs="Times New Roman"/>
          <w:sz w:val="24"/>
          <w:szCs w:val="24"/>
        </w:rPr>
        <w:t>.</w:t>
      </w:r>
      <w:r w:rsidRPr="00134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2289" w14:textId="1E9A76BE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Предпринять все необходимые и зависящие от него меры по обеспечению качественной телефонной связи </w:t>
      </w:r>
      <w:r w:rsidR="00E67CF6" w:rsidRPr="001349F1">
        <w:rPr>
          <w:rFonts w:ascii="Times New Roman" w:hAnsi="Times New Roman" w:cs="Times New Roman"/>
          <w:sz w:val="24"/>
          <w:szCs w:val="24"/>
        </w:rPr>
        <w:t>при</w:t>
      </w:r>
      <w:r w:rsidRPr="001349F1">
        <w:rPr>
          <w:rFonts w:ascii="Times New Roman" w:hAnsi="Times New Roman" w:cs="Times New Roman"/>
          <w:sz w:val="24"/>
          <w:szCs w:val="24"/>
        </w:rPr>
        <w:t xml:space="preserve"> </w:t>
      </w:r>
      <w:r w:rsidR="00E67CF6" w:rsidRPr="001349F1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Pr="001349F1">
        <w:rPr>
          <w:rFonts w:ascii="Times New Roman" w:hAnsi="Times New Roman" w:cs="Times New Roman"/>
          <w:sz w:val="24"/>
          <w:szCs w:val="24"/>
        </w:rPr>
        <w:t>Клиента в Компанию по телефон</w:t>
      </w:r>
      <w:r w:rsidR="00E67CF6" w:rsidRPr="001349F1">
        <w:rPr>
          <w:rFonts w:ascii="Times New Roman" w:hAnsi="Times New Roman" w:cs="Times New Roman"/>
          <w:sz w:val="24"/>
          <w:szCs w:val="24"/>
        </w:rPr>
        <w:t>у</w:t>
      </w:r>
      <w:r w:rsidRPr="001349F1">
        <w:rPr>
          <w:rFonts w:ascii="Times New Roman" w:hAnsi="Times New Roman" w:cs="Times New Roman"/>
          <w:sz w:val="24"/>
          <w:szCs w:val="24"/>
        </w:rPr>
        <w:t>;</w:t>
      </w:r>
    </w:p>
    <w:p w14:paraId="720091CC" w14:textId="548D5E6C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1349F1">
        <w:rPr>
          <w:rFonts w:ascii="Times New Roman" w:hAnsi="Times New Roman" w:cs="Times New Roman"/>
          <w:sz w:val="24"/>
          <w:szCs w:val="24"/>
        </w:rPr>
        <w:t>информационными и сервисными</w:t>
      </w:r>
      <w:r w:rsidRPr="001349F1">
        <w:rPr>
          <w:rFonts w:ascii="Times New Roman" w:hAnsi="Times New Roman" w:cs="Times New Roman"/>
          <w:sz w:val="24"/>
          <w:szCs w:val="24"/>
        </w:rPr>
        <w:t xml:space="preserve"> услугами в соответствии с условиями Договора и выбранного </w:t>
      </w:r>
      <w:r w:rsidR="002B273C" w:rsidRPr="001349F1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1349F1">
        <w:rPr>
          <w:rFonts w:ascii="Times New Roman" w:hAnsi="Times New Roman" w:cs="Times New Roman"/>
          <w:sz w:val="24"/>
          <w:szCs w:val="24"/>
        </w:rPr>
        <w:t>Пакета услуг;</w:t>
      </w:r>
    </w:p>
    <w:p w14:paraId="1AE62983" w14:textId="1A5FBDC9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При обращении в Компанию за предоставлением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услуг (по </w:t>
      </w:r>
      <w:r w:rsidR="00E67CF6" w:rsidRPr="001349F1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Pr="001349F1">
        <w:rPr>
          <w:rFonts w:ascii="Times New Roman" w:hAnsi="Times New Roman" w:cs="Times New Roman"/>
          <w:sz w:val="24"/>
          <w:szCs w:val="24"/>
        </w:rPr>
        <w:t>или через Личный кабинет) формулировать свой запрос в форме, позволяющей однозначно определить суть вопроса;</w:t>
      </w:r>
    </w:p>
    <w:p w14:paraId="0AD3375F" w14:textId="3A088893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lastRenderedPageBreak/>
        <w:t xml:space="preserve">Не использовать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информационные и сервисные</w:t>
      </w:r>
      <w:r w:rsidRPr="001349F1">
        <w:rPr>
          <w:rFonts w:ascii="Times New Roman" w:hAnsi="Times New Roman" w:cs="Times New Roman"/>
          <w:sz w:val="24"/>
          <w:szCs w:val="24"/>
        </w:rPr>
        <w:t xml:space="preserve"> услуги Компании в целях, противоречащих действующему законодательству Российской Федерации, а равно не совершать действий при их использовании, которые могут нанести вред Компании и/или третьим лицам;</w:t>
      </w:r>
    </w:p>
    <w:p w14:paraId="63FFF480" w14:textId="69A70D42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При обращении в Компанию не нарушать </w:t>
      </w:r>
      <w:r w:rsidR="00877C29" w:rsidRPr="001349F1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Pr="001349F1">
        <w:rPr>
          <w:rFonts w:ascii="Times New Roman" w:hAnsi="Times New Roman" w:cs="Times New Roman"/>
          <w:sz w:val="24"/>
          <w:szCs w:val="24"/>
        </w:rPr>
        <w:t>в обществе норм</w:t>
      </w:r>
      <w:r w:rsidR="00877C29" w:rsidRPr="001349F1">
        <w:rPr>
          <w:rFonts w:ascii="Times New Roman" w:hAnsi="Times New Roman" w:cs="Times New Roman"/>
          <w:sz w:val="24"/>
          <w:szCs w:val="24"/>
        </w:rPr>
        <w:t>ы</w:t>
      </w:r>
      <w:r w:rsidRPr="001349F1">
        <w:rPr>
          <w:rFonts w:ascii="Times New Roman" w:hAnsi="Times New Roman" w:cs="Times New Roman"/>
          <w:sz w:val="24"/>
          <w:szCs w:val="24"/>
        </w:rPr>
        <w:t xml:space="preserve"> морали и этики, не допускать грубости, проявлять корректность и уважительное отношение к Специалистам Компании при коммуникации с ними;</w:t>
      </w:r>
    </w:p>
    <w:p w14:paraId="6D53CD28" w14:textId="48B49A08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877C29" w:rsidRPr="001349F1">
        <w:rPr>
          <w:rFonts w:ascii="Times New Roman" w:hAnsi="Times New Roman" w:cs="Times New Roman"/>
          <w:sz w:val="24"/>
          <w:szCs w:val="24"/>
        </w:rPr>
        <w:t xml:space="preserve">в Компанию </w:t>
      </w:r>
      <w:r w:rsidRPr="001349F1">
        <w:rPr>
          <w:rFonts w:ascii="Times New Roman" w:hAnsi="Times New Roman" w:cs="Times New Roman"/>
          <w:sz w:val="24"/>
          <w:szCs w:val="24"/>
        </w:rPr>
        <w:t>в любой доступной форме в течение 24 часов о фактах несоблюдения конфиденциальности идентификационных данных или их разглашения третьим лицам.</w:t>
      </w:r>
    </w:p>
    <w:p w14:paraId="42F25EA2" w14:textId="77777777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725444A" w14:textId="77777777" w:rsidR="00B169C4" w:rsidRPr="001349F1" w:rsidRDefault="00B169C4" w:rsidP="00B169C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>Компания имеет право:</w:t>
      </w:r>
    </w:p>
    <w:p w14:paraId="1BB9CA1D" w14:textId="3AE4F070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Определять условия оказания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услуг;</w:t>
      </w:r>
    </w:p>
    <w:p w14:paraId="418B7E58" w14:textId="77777777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Привлекать для оказания услуг по Договору других юридических и/или физических лиц в соответствии с действующим законодательством Российской Федерации;</w:t>
      </w:r>
    </w:p>
    <w:p w14:paraId="1F7ADE92" w14:textId="77777777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Проверять предоставленную Клиентом информацию, а также выполнение Клиентом условий Договора;</w:t>
      </w:r>
    </w:p>
    <w:p w14:paraId="47B95065" w14:textId="2FC1611E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Приостанавливать оказание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 на период проверки выполнения Клиентом условий Договора при обоснованном подозрении в их нарушении;</w:t>
      </w:r>
    </w:p>
    <w:p w14:paraId="2B4E05DD" w14:textId="264301F9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2B273C" w:rsidRPr="001349F1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1349F1">
        <w:rPr>
          <w:rFonts w:ascii="Times New Roman" w:hAnsi="Times New Roman" w:cs="Times New Roman"/>
          <w:sz w:val="24"/>
          <w:szCs w:val="24"/>
        </w:rPr>
        <w:t xml:space="preserve">полностью или частично в предоставлении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 в случаях:</w:t>
      </w:r>
    </w:p>
    <w:p w14:paraId="6B43BA96" w14:textId="57738C95" w:rsidR="00B169C4" w:rsidRPr="001349F1" w:rsidRDefault="002B273C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  <w:t>–</w:t>
      </w:r>
      <w:r w:rsidR="00B169C4" w:rsidRPr="001349F1">
        <w:rPr>
          <w:rFonts w:ascii="Times New Roman" w:hAnsi="Times New Roman" w:cs="Times New Roman"/>
          <w:sz w:val="24"/>
          <w:szCs w:val="24"/>
        </w:rPr>
        <w:t> отказа Клиента сообщить идентификационную информацию при обращении в Компанию;</w:t>
      </w:r>
    </w:p>
    <w:p w14:paraId="2059FB63" w14:textId="06E514FC" w:rsidR="00B169C4" w:rsidRPr="001349F1" w:rsidRDefault="002B273C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  <w:t>–</w:t>
      </w:r>
      <w:r w:rsidR="00B169C4" w:rsidRPr="001349F1">
        <w:rPr>
          <w:rFonts w:ascii="Times New Roman" w:hAnsi="Times New Roman" w:cs="Times New Roman"/>
          <w:sz w:val="24"/>
          <w:szCs w:val="24"/>
        </w:rPr>
        <w:t> нарушения Клиентом условий Договора;</w:t>
      </w:r>
    </w:p>
    <w:p w14:paraId="370DD836" w14:textId="2B45F591" w:rsidR="00B169C4" w:rsidRPr="001349F1" w:rsidRDefault="002B273C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  <w:t>–</w:t>
      </w:r>
      <w:r w:rsidR="00B169C4" w:rsidRPr="001349F1">
        <w:rPr>
          <w:rFonts w:ascii="Times New Roman" w:hAnsi="Times New Roman" w:cs="Times New Roman"/>
          <w:sz w:val="24"/>
          <w:szCs w:val="24"/>
        </w:rPr>
        <w:t xml:space="preserve"> выявления противоправных интересов Клиента, а равно в случаях, когда оказание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="00B169C4"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 противоречит действующему законодательству Российской Федерации, принятым в обществе нормам нравственности и морали.</w:t>
      </w:r>
    </w:p>
    <w:p w14:paraId="292C61E4" w14:textId="6747BC72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6B42C3D" w14:textId="77777777" w:rsidR="00B169C4" w:rsidRPr="001349F1" w:rsidRDefault="00B169C4" w:rsidP="00B169C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>Компания обязана:</w:t>
      </w:r>
    </w:p>
    <w:p w14:paraId="6911F3C7" w14:textId="768B007D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оказывать Клиентам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информационные и сервисные</w:t>
      </w:r>
      <w:r w:rsidR="002A12B0" w:rsidRPr="001349F1">
        <w:rPr>
          <w:rFonts w:ascii="Times New Roman" w:hAnsi="Times New Roman" w:cs="Times New Roman"/>
          <w:sz w:val="24"/>
          <w:szCs w:val="24"/>
        </w:rPr>
        <w:t xml:space="preserve"> </w:t>
      </w:r>
      <w:r w:rsidRPr="001349F1">
        <w:rPr>
          <w:rFonts w:ascii="Times New Roman" w:hAnsi="Times New Roman" w:cs="Times New Roman"/>
          <w:sz w:val="24"/>
          <w:szCs w:val="24"/>
        </w:rPr>
        <w:t xml:space="preserve">услуги в соответствии с условиями Договора и выбранного </w:t>
      </w:r>
      <w:r w:rsidR="002B273C" w:rsidRPr="001349F1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1349F1">
        <w:rPr>
          <w:rFonts w:ascii="Times New Roman" w:hAnsi="Times New Roman" w:cs="Times New Roman"/>
          <w:sz w:val="24"/>
          <w:szCs w:val="24"/>
        </w:rPr>
        <w:t>Пакета услуг;</w:t>
      </w:r>
    </w:p>
    <w:p w14:paraId="70C20E67" w14:textId="77777777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Принимать необходимые меры по защите персональных данных Клиента, соблюдать требования по обеспечению конфиденциальности сведений о Клиенте;</w:t>
      </w:r>
    </w:p>
    <w:p w14:paraId="5FAF81F2" w14:textId="4E6C37C4" w:rsidR="00B169C4" w:rsidRPr="001349F1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Консультировать Клиента по условиям оказания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услуг;</w:t>
      </w:r>
    </w:p>
    <w:p w14:paraId="6B191CEB" w14:textId="7E756FBF" w:rsidR="00B169C4" w:rsidRPr="00260A66" w:rsidRDefault="00B169C4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A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60A66">
        <w:rPr>
          <w:rFonts w:ascii="Times New Roman" w:hAnsi="Times New Roman" w:cs="Times New Roman"/>
          <w:sz w:val="24"/>
          <w:szCs w:val="24"/>
        </w:rPr>
        <w:t>течение</w:t>
      </w:r>
      <w:r w:rsidRPr="00260A66">
        <w:rPr>
          <w:rFonts w:ascii="Times New Roman" w:eastAsia="Times New Roman" w:hAnsi="Times New Roman" w:cs="Times New Roman"/>
          <w:sz w:val="24"/>
          <w:szCs w:val="24"/>
        </w:rPr>
        <w:t xml:space="preserve"> 10 (Десяти) рабочих дней направить Клиенту ответ в письменной форме на требование Клиента о расторжении Договора в соответствии с п. 4.</w:t>
      </w:r>
      <w:r w:rsidR="00260A66" w:rsidRPr="00260A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0A66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D7754D0" w14:textId="77777777" w:rsidR="00B169C4" w:rsidRPr="001349F1" w:rsidRDefault="00B169C4" w:rsidP="00B169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5FD89B4" w14:textId="28A42E93" w:rsidR="00B169C4" w:rsidRPr="001349F1" w:rsidRDefault="00B169C4" w:rsidP="00B169C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t>Перечень, объем и условия оказания услуг. Активация Пакета услуг</w:t>
      </w:r>
    </w:p>
    <w:p w14:paraId="44271497" w14:textId="21E4F965" w:rsidR="00D76471" w:rsidRPr="001349F1" w:rsidRDefault="00D76471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Перечень и объем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услуг, оказываемых Клиенту, определяются в соответствии с выбранным </w:t>
      </w:r>
      <w:r w:rsidR="002B273C" w:rsidRPr="001349F1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1349F1">
        <w:rPr>
          <w:rFonts w:ascii="Times New Roman" w:hAnsi="Times New Roman" w:cs="Times New Roman"/>
          <w:sz w:val="24"/>
          <w:szCs w:val="24"/>
        </w:rPr>
        <w:t>Пакетом услуг.</w:t>
      </w:r>
    </w:p>
    <w:p w14:paraId="2A4DADEA" w14:textId="77777777" w:rsidR="00D76471" w:rsidRPr="001349F1" w:rsidRDefault="00D76471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Все услуги предоставляются Клиенту только при его личном обращении за получением соответствующей информационной услуги.</w:t>
      </w:r>
    </w:p>
    <w:p w14:paraId="35DA0920" w14:textId="05EF5E07" w:rsidR="00D76471" w:rsidRPr="001349F1" w:rsidRDefault="00D76471" w:rsidP="00D76471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Необходимым условием получения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 является активация </w:t>
      </w:r>
      <w:r w:rsidR="002B273C" w:rsidRPr="001349F1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1349F1">
        <w:rPr>
          <w:rFonts w:ascii="Times New Roman" w:hAnsi="Times New Roman" w:cs="Times New Roman"/>
          <w:sz w:val="24"/>
          <w:szCs w:val="24"/>
        </w:rPr>
        <w:t xml:space="preserve">Пакета услуг и наличие идентификационных данных. </w:t>
      </w:r>
    </w:p>
    <w:p w14:paraId="089CD7A9" w14:textId="26788EF0" w:rsidR="00D76471" w:rsidRPr="001349F1" w:rsidRDefault="00D76471" w:rsidP="004F335E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>Для активации Пакета услуг Клиенту необходимо перейти на сайт</w:t>
      </w:r>
      <w:r w:rsidRPr="001349F1">
        <w:rPr>
          <w:rFonts w:ascii="Times New Roman" w:hAnsi="Times New Roman" w:cs="Times New Roman"/>
        </w:rPr>
        <w:t xml:space="preserve"> 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moe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derevo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2A12B0" w:rsidRPr="001349F1">
        <w:rPr>
          <w:rStyle w:val="a7"/>
          <w:rFonts w:ascii="Times New Roman" w:hAnsi="Times New Roman" w:cs="Times New Roman"/>
          <w:b/>
          <w:sz w:val="20"/>
          <w:szCs w:val="20"/>
        </w:rPr>
        <w:t xml:space="preserve"> </w:t>
      </w:r>
      <w:r w:rsidR="002A12B0" w:rsidRPr="001349F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или обратиться по номеру телефона горячей линии 8 (800) 500-54-97</w:t>
      </w:r>
    </w:p>
    <w:p w14:paraId="040A34D5" w14:textId="164F7E96" w:rsidR="00D76471" w:rsidRPr="001349F1" w:rsidRDefault="00D76471" w:rsidP="004F335E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При активации Клиенту необходимо сообщить </w:t>
      </w:r>
      <w:r w:rsidR="001A72A8" w:rsidRPr="001349F1">
        <w:rPr>
          <w:rFonts w:ascii="Times New Roman" w:hAnsi="Times New Roman" w:cs="Times New Roman"/>
          <w:sz w:val="24"/>
          <w:szCs w:val="24"/>
        </w:rPr>
        <w:t xml:space="preserve">оператору или внести в ЛК </w:t>
      </w:r>
      <w:r w:rsidRPr="001349F1">
        <w:rPr>
          <w:rFonts w:ascii="Times New Roman" w:hAnsi="Times New Roman" w:cs="Times New Roman"/>
          <w:sz w:val="24"/>
          <w:szCs w:val="24"/>
        </w:rPr>
        <w:t xml:space="preserve">следующие идентификационные данные: </w:t>
      </w:r>
    </w:p>
    <w:p w14:paraId="66C16886" w14:textId="60B04759" w:rsidR="004F335E" w:rsidRPr="001349F1" w:rsidRDefault="004F335E" w:rsidP="004F335E">
      <w:pPr>
        <w:overflowPunct w:val="0"/>
        <w:adjustRightInd w:val="0"/>
        <w:ind w:left="709"/>
        <w:rPr>
          <w:sz w:val="24"/>
          <w:szCs w:val="24"/>
        </w:rPr>
      </w:pPr>
      <w:r w:rsidRPr="001349F1">
        <w:rPr>
          <w:sz w:val="24"/>
          <w:szCs w:val="24"/>
        </w:rPr>
        <w:t>• Номер сертификата</w:t>
      </w:r>
    </w:p>
    <w:p w14:paraId="169978F8" w14:textId="77777777" w:rsidR="00D76471" w:rsidRPr="001349F1" w:rsidRDefault="00D76471" w:rsidP="004F335E">
      <w:pPr>
        <w:overflowPunct w:val="0"/>
        <w:adjustRightInd w:val="0"/>
        <w:ind w:left="709"/>
        <w:jc w:val="both"/>
        <w:rPr>
          <w:sz w:val="24"/>
          <w:szCs w:val="24"/>
        </w:rPr>
      </w:pPr>
      <w:r w:rsidRPr="001349F1">
        <w:rPr>
          <w:sz w:val="24"/>
          <w:szCs w:val="24"/>
        </w:rPr>
        <w:t xml:space="preserve">• Фамилию, имя и отчество; </w:t>
      </w:r>
    </w:p>
    <w:p w14:paraId="18C26E4E" w14:textId="77777777" w:rsidR="00D76471" w:rsidRPr="001349F1" w:rsidRDefault="00D76471" w:rsidP="004F335E">
      <w:pPr>
        <w:overflowPunct w:val="0"/>
        <w:adjustRightInd w:val="0"/>
        <w:ind w:left="709"/>
        <w:jc w:val="both"/>
        <w:rPr>
          <w:sz w:val="24"/>
          <w:szCs w:val="24"/>
        </w:rPr>
      </w:pPr>
      <w:r w:rsidRPr="001349F1">
        <w:rPr>
          <w:sz w:val="24"/>
          <w:szCs w:val="24"/>
        </w:rPr>
        <w:t>• Адрес электронной почты;</w:t>
      </w:r>
    </w:p>
    <w:p w14:paraId="760E6041" w14:textId="3BDD27F3" w:rsidR="00D76471" w:rsidRPr="001349F1" w:rsidRDefault="00D76471" w:rsidP="004F335E">
      <w:pPr>
        <w:overflowPunct w:val="0"/>
        <w:adjustRightInd w:val="0"/>
        <w:ind w:left="709"/>
        <w:jc w:val="both"/>
        <w:rPr>
          <w:sz w:val="24"/>
          <w:szCs w:val="24"/>
        </w:rPr>
      </w:pPr>
      <w:r w:rsidRPr="001349F1">
        <w:rPr>
          <w:sz w:val="24"/>
          <w:szCs w:val="24"/>
        </w:rPr>
        <w:t xml:space="preserve">• Контактный телефон. </w:t>
      </w:r>
    </w:p>
    <w:p w14:paraId="208F871D" w14:textId="77777777" w:rsidR="00D76471" w:rsidRPr="001349F1" w:rsidRDefault="00D76471" w:rsidP="004F335E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В случае непредставления вышеуказанных сведений, необходимых для активации Пакета услуг, Компания оставляет за собой право отказать в его активации. </w:t>
      </w:r>
    </w:p>
    <w:p w14:paraId="3D3F33C9" w14:textId="272A8D39" w:rsidR="00D76471" w:rsidRPr="001349F1" w:rsidRDefault="00D76471" w:rsidP="004F335E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F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4A07E4" w:rsidRPr="001349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sz w:val="24"/>
          <w:szCs w:val="24"/>
        </w:rPr>
        <w:t xml:space="preserve"> и сервисных услуг Клиенту необходимо позвонить по телефону 8(800) 500-54-97 либо воспользоваться Личным кабинетом на сайте Компании</w:t>
      </w:r>
      <w:r w:rsidR="001349F1" w:rsidRPr="001349F1">
        <w:rPr>
          <w:rFonts w:ascii="Times New Roman" w:hAnsi="Times New Roman" w:cs="Times New Roman"/>
        </w:rPr>
        <w:t xml:space="preserve"> 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moe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derevo</w:t>
      </w:r>
      <w:proofErr w:type="spellEnd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349F1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349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0CD76" w14:textId="77777777" w:rsidR="00D76471" w:rsidRPr="001349F1" w:rsidRDefault="00D76471" w:rsidP="00D76471">
      <w:pPr>
        <w:pStyle w:val="a9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ECB50" w14:textId="1E56C81D" w:rsidR="004F335E" w:rsidRDefault="004F335E" w:rsidP="004F335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</w:t>
      </w:r>
      <w:r w:rsidR="004A07E4" w:rsidRPr="001349F1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Pr="001349F1">
        <w:rPr>
          <w:rFonts w:ascii="Times New Roman" w:hAnsi="Times New Roman" w:cs="Times New Roman"/>
          <w:b/>
          <w:sz w:val="24"/>
          <w:szCs w:val="24"/>
        </w:rPr>
        <w:t xml:space="preserve"> и сервисных услуг</w:t>
      </w:r>
    </w:p>
    <w:p w14:paraId="0247CB78" w14:textId="77777777" w:rsidR="00BA1544" w:rsidRPr="001349F1" w:rsidRDefault="00BA1544" w:rsidP="00BA1544">
      <w:pPr>
        <w:pStyle w:val="a9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3EF0B" w14:textId="67EDFDB1" w:rsidR="004F335E" w:rsidRPr="001349F1" w:rsidRDefault="00BA1544" w:rsidP="00507023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Посадка дерева</w:t>
      </w:r>
    </w:p>
    <w:p w14:paraId="2540DDD2" w14:textId="64286F5C" w:rsidR="00507023" w:rsidRPr="001349F1" w:rsidRDefault="00BA1544" w:rsidP="00BA1544">
      <w:pPr>
        <w:rPr>
          <w:sz w:val="24"/>
          <w:szCs w:val="24"/>
        </w:rPr>
      </w:pPr>
      <w:r>
        <w:rPr>
          <w:sz w:val="24"/>
          <w:szCs w:val="24"/>
        </w:rPr>
        <w:t xml:space="preserve">Услуга включает комплекс </w:t>
      </w:r>
      <w:r w:rsidRPr="00BA1544">
        <w:rPr>
          <w:sz w:val="24"/>
          <w:szCs w:val="24"/>
        </w:rPr>
        <w:t>мер по поиску подходящих земельных участков, подготовки грунта, закупке сеянцев, посадке и уходу за деревьями</w:t>
      </w:r>
      <w:r w:rsidR="00507023" w:rsidRPr="001349F1">
        <w:rPr>
          <w:sz w:val="24"/>
          <w:szCs w:val="24"/>
        </w:rPr>
        <w:t>.</w:t>
      </w:r>
    </w:p>
    <w:p w14:paraId="0CBB435B" w14:textId="77777777" w:rsidR="004F335E" w:rsidRPr="001349F1" w:rsidRDefault="004F335E" w:rsidP="004F335E"/>
    <w:p w14:paraId="330F87A9" w14:textId="3D2DFEF3" w:rsidR="004F335E" w:rsidRDefault="00BA1544" w:rsidP="00BA1544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r w:rsidRPr="00BA1544">
        <w:rPr>
          <w:b/>
          <w:bCs/>
          <w:sz w:val="24"/>
          <w:szCs w:val="24"/>
        </w:rPr>
        <w:t>Отчет о посадке</w:t>
      </w:r>
    </w:p>
    <w:p w14:paraId="6B3A61FC" w14:textId="77777777" w:rsidR="00BA1544" w:rsidRPr="00BA1544" w:rsidRDefault="00BA1544" w:rsidP="00BA1544">
      <w:pPr>
        <w:rPr>
          <w:sz w:val="24"/>
          <w:szCs w:val="24"/>
        </w:rPr>
      </w:pPr>
      <w:r w:rsidRPr="00BA1544">
        <w:rPr>
          <w:sz w:val="24"/>
          <w:szCs w:val="24"/>
        </w:rPr>
        <w:t xml:space="preserve">В силу климатических условий, посадка деревьев в РФ ведется в ограниченный период. Клиент заранее уведомляется о предполагаемой дате высадки и получает полный отчет о высадке. </w:t>
      </w:r>
    </w:p>
    <w:p w14:paraId="289A7CDB" w14:textId="77777777" w:rsidR="00BA1544" w:rsidRDefault="00BA1544" w:rsidP="00BA1544">
      <w:pPr>
        <w:pStyle w:val="a5"/>
        <w:ind w:left="540" w:firstLine="0"/>
        <w:rPr>
          <w:b/>
          <w:bCs/>
          <w:sz w:val="24"/>
          <w:szCs w:val="24"/>
        </w:rPr>
      </w:pPr>
    </w:p>
    <w:p w14:paraId="2139B052" w14:textId="6B799BD8" w:rsidR="00BA1544" w:rsidRDefault="00BA1544" w:rsidP="00BA1544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Геометка</w:t>
      </w:r>
      <w:proofErr w:type="spellEnd"/>
      <w:r w:rsidR="007468A9">
        <w:rPr>
          <w:b/>
          <w:bCs/>
          <w:sz w:val="24"/>
          <w:szCs w:val="24"/>
        </w:rPr>
        <w:t xml:space="preserve"> места высадки</w:t>
      </w:r>
    </w:p>
    <w:p w14:paraId="19D6A880" w14:textId="03DC9962" w:rsidR="00BA1544" w:rsidRPr="00BA1544" w:rsidRDefault="00BA1544" w:rsidP="00BA1544">
      <w:pPr>
        <w:rPr>
          <w:sz w:val="24"/>
          <w:szCs w:val="24"/>
        </w:rPr>
      </w:pPr>
      <w:r w:rsidRPr="00BA1544">
        <w:rPr>
          <w:sz w:val="24"/>
          <w:szCs w:val="24"/>
        </w:rPr>
        <w:t>Указание географических координат места высадки деревьев в личном кабинете</w:t>
      </w:r>
      <w:r w:rsidR="007468A9">
        <w:rPr>
          <w:sz w:val="24"/>
          <w:szCs w:val="24"/>
        </w:rPr>
        <w:t>.</w:t>
      </w:r>
    </w:p>
    <w:p w14:paraId="5F157640" w14:textId="77777777" w:rsidR="00BA1544" w:rsidRPr="00BA1544" w:rsidRDefault="00BA1544" w:rsidP="00BA1544">
      <w:pPr>
        <w:ind w:left="27"/>
        <w:rPr>
          <w:b/>
          <w:bCs/>
          <w:sz w:val="24"/>
          <w:szCs w:val="24"/>
        </w:rPr>
      </w:pPr>
    </w:p>
    <w:p w14:paraId="7C379159" w14:textId="165FE267" w:rsidR="00BA1544" w:rsidRDefault="00BA1544" w:rsidP="00BA1544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Гарантия выживаемости</w:t>
      </w:r>
      <w:r w:rsidR="007468A9">
        <w:rPr>
          <w:b/>
          <w:bCs/>
          <w:sz w:val="24"/>
          <w:szCs w:val="24"/>
        </w:rPr>
        <w:t xml:space="preserve"> дерева</w:t>
      </w:r>
    </w:p>
    <w:p w14:paraId="1EB9C7F0" w14:textId="40F4E412" w:rsidR="00BA1544" w:rsidRPr="00BA1544" w:rsidRDefault="00BA1544" w:rsidP="00BA1544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Pr="00BA1544">
        <w:rPr>
          <w:sz w:val="24"/>
          <w:szCs w:val="24"/>
        </w:rPr>
        <w:t>сли дерево по каким-либо причинам не выживет в течение 3 лет, то ему на замену высаживается новое дерево</w:t>
      </w:r>
      <w:r w:rsidR="007468A9">
        <w:rPr>
          <w:sz w:val="24"/>
          <w:szCs w:val="24"/>
        </w:rPr>
        <w:t xml:space="preserve">, </w:t>
      </w:r>
      <w:r w:rsidRPr="00BA1544">
        <w:rPr>
          <w:sz w:val="24"/>
          <w:szCs w:val="24"/>
        </w:rPr>
        <w:t>Клиенту предоставляется отчет о замене</w:t>
      </w:r>
      <w:r w:rsidR="007468A9">
        <w:rPr>
          <w:sz w:val="24"/>
          <w:szCs w:val="24"/>
        </w:rPr>
        <w:t>.</w:t>
      </w:r>
    </w:p>
    <w:p w14:paraId="5EEA836E" w14:textId="77777777" w:rsidR="00BA1544" w:rsidRPr="00BA1544" w:rsidRDefault="00BA1544" w:rsidP="00BA1544">
      <w:pPr>
        <w:ind w:left="27"/>
        <w:rPr>
          <w:b/>
          <w:bCs/>
          <w:sz w:val="24"/>
          <w:szCs w:val="24"/>
        </w:rPr>
      </w:pPr>
    </w:p>
    <w:p w14:paraId="05F9C50A" w14:textId="0BAD2C5F" w:rsidR="00BA1544" w:rsidRDefault="007468A9" w:rsidP="00BA1544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по у</w:t>
      </w:r>
      <w:r w:rsidR="00BA1544">
        <w:rPr>
          <w:b/>
          <w:bCs/>
          <w:sz w:val="24"/>
          <w:szCs w:val="24"/>
        </w:rPr>
        <w:t>глеродн</w:t>
      </w:r>
      <w:r>
        <w:rPr>
          <w:b/>
          <w:bCs/>
          <w:sz w:val="24"/>
          <w:szCs w:val="24"/>
        </w:rPr>
        <w:t>ому</w:t>
      </w:r>
      <w:r w:rsidR="00BA1544">
        <w:rPr>
          <w:b/>
          <w:bCs/>
          <w:sz w:val="24"/>
          <w:szCs w:val="24"/>
        </w:rPr>
        <w:t xml:space="preserve"> след</w:t>
      </w:r>
      <w:r>
        <w:rPr>
          <w:b/>
          <w:bCs/>
          <w:sz w:val="24"/>
          <w:szCs w:val="24"/>
        </w:rPr>
        <w:t>у</w:t>
      </w:r>
    </w:p>
    <w:p w14:paraId="6CD3F4B1" w14:textId="4E366012" w:rsidR="00BA1544" w:rsidRPr="00BA1544" w:rsidRDefault="007468A9" w:rsidP="00BA1544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BA1544" w:rsidRPr="00BA1544">
        <w:rPr>
          <w:sz w:val="24"/>
          <w:szCs w:val="24"/>
        </w:rPr>
        <w:t>жегодный отчет о вкладе Клиента в сохранение природы и будущее новых поколений. Отчет содержит информацию о примерных объемах компенсации, стадии развития дерева и многое другое. Чем старше дерево, тем больше пользы</w:t>
      </w:r>
      <w:r>
        <w:rPr>
          <w:sz w:val="24"/>
          <w:szCs w:val="24"/>
        </w:rPr>
        <w:t>.</w:t>
      </w:r>
    </w:p>
    <w:p w14:paraId="4B73DBCD" w14:textId="77777777" w:rsidR="00BA1544" w:rsidRPr="00BA1544" w:rsidRDefault="00BA1544" w:rsidP="00BA1544">
      <w:pPr>
        <w:rPr>
          <w:b/>
          <w:bCs/>
          <w:sz w:val="24"/>
          <w:szCs w:val="24"/>
        </w:rPr>
      </w:pPr>
    </w:p>
    <w:p w14:paraId="56C4D416" w14:textId="77777777" w:rsidR="00BA1544" w:rsidRPr="00BA1544" w:rsidRDefault="00BA1544" w:rsidP="00BA1544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r w:rsidRPr="00BA1544">
        <w:rPr>
          <w:b/>
          <w:bCs/>
          <w:sz w:val="24"/>
          <w:szCs w:val="24"/>
        </w:rPr>
        <w:t>Калькулятор поглощения СО2</w:t>
      </w:r>
    </w:p>
    <w:p w14:paraId="6DF630F6" w14:textId="6BE9B91B" w:rsidR="00BA1544" w:rsidRPr="00BA1544" w:rsidRDefault="007468A9" w:rsidP="00BA1544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BA1544" w:rsidRPr="00BA1544">
        <w:rPr>
          <w:sz w:val="24"/>
          <w:szCs w:val="24"/>
        </w:rPr>
        <w:t>оступный в личном кабинете Клиента инструмент по подсчету углеродного следа и методов его поглощения</w:t>
      </w:r>
    </w:p>
    <w:p w14:paraId="158CB363" w14:textId="77777777" w:rsidR="00BA1544" w:rsidRPr="00BA1544" w:rsidRDefault="00BA1544" w:rsidP="00BA1544">
      <w:pPr>
        <w:ind w:left="27"/>
        <w:rPr>
          <w:b/>
          <w:bCs/>
          <w:sz w:val="24"/>
          <w:szCs w:val="24"/>
        </w:rPr>
      </w:pPr>
    </w:p>
    <w:p w14:paraId="67296E60" w14:textId="77777777" w:rsidR="00BA1544" w:rsidRPr="00BA1544" w:rsidRDefault="00BA1544" w:rsidP="00BA1544">
      <w:pPr>
        <w:pStyle w:val="a5"/>
        <w:numPr>
          <w:ilvl w:val="1"/>
          <w:numId w:val="9"/>
        </w:numPr>
        <w:ind w:left="567"/>
        <w:rPr>
          <w:b/>
          <w:bCs/>
          <w:sz w:val="24"/>
          <w:szCs w:val="24"/>
        </w:rPr>
      </w:pPr>
      <w:r w:rsidRPr="00BA1544">
        <w:rPr>
          <w:b/>
          <w:bCs/>
          <w:sz w:val="24"/>
          <w:szCs w:val="24"/>
        </w:rPr>
        <w:t>Именная табличка</w:t>
      </w:r>
      <w:r w:rsidRPr="001349F1">
        <w:rPr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  <w:t xml:space="preserve"> </w:t>
      </w:r>
    </w:p>
    <w:p w14:paraId="0FE754E9" w14:textId="63FE6544" w:rsidR="00EE54B6" w:rsidRPr="00EE54B6" w:rsidRDefault="00BA1544" w:rsidP="00EE54B6">
      <w:pPr>
        <w:tabs>
          <w:tab w:val="left" w:pos="1560"/>
        </w:tabs>
        <w:contextualSpacing/>
        <w:rPr>
          <w:sz w:val="28"/>
          <w:szCs w:val="28"/>
        </w:rPr>
      </w:pPr>
      <w:r w:rsidRPr="00EE54B6">
        <w:rPr>
          <w:sz w:val="24"/>
          <w:szCs w:val="24"/>
        </w:rPr>
        <w:t>Размещение в месте посадки данных Клиента, а также прикрепление фотографии в отчет о посадке в личном кабинете</w:t>
      </w:r>
      <w:r w:rsidR="00EE54B6" w:rsidRPr="00EE54B6">
        <w:rPr>
          <w:sz w:val="24"/>
          <w:szCs w:val="24"/>
        </w:rPr>
        <w:t xml:space="preserve">. Услуга может быть оказана Клиенту однократно за весь срок действия Сертификата «Мое дерево Максимум». </w:t>
      </w:r>
    </w:p>
    <w:p w14:paraId="089753FF" w14:textId="12F9B026" w:rsidR="00BA1544" w:rsidRPr="00BA1544" w:rsidRDefault="00BA1544" w:rsidP="00BA1544">
      <w:pPr>
        <w:rPr>
          <w:sz w:val="24"/>
          <w:szCs w:val="24"/>
        </w:rPr>
      </w:pPr>
    </w:p>
    <w:p w14:paraId="3EDB0A9A" w14:textId="77777777" w:rsidR="00EC1C54" w:rsidRPr="001349F1" w:rsidRDefault="00EC1C54" w:rsidP="00EC1C54">
      <w:pPr>
        <w:pStyle w:val="a5"/>
        <w:widowControl/>
        <w:tabs>
          <w:tab w:val="left" w:pos="851"/>
        </w:tabs>
        <w:autoSpaceDE/>
        <w:autoSpaceDN/>
        <w:ind w:left="720" w:firstLine="0"/>
        <w:contextualSpacing/>
      </w:pPr>
    </w:p>
    <w:p w14:paraId="1C701059" w14:textId="62AAF93D" w:rsidR="004F335E" w:rsidRPr="001349F1" w:rsidRDefault="004F335E" w:rsidP="00EE54B6">
      <w:pPr>
        <w:pStyle w:val="a5"/>
        <w:numPr>
          <w:ilvl w:val="1"/>
          <w:numId w:val="11"/>
        </w:numPr>
        <w:rPr>
          <w:b/>
          <w:bCs/>
          <w:sz w:val="24"/>
          <w:szCs w:val="24"/>
        </w:rPr>
      </w:pPr>
      <w:r w:rsidRPr="001349F1">
        <w:rPr>
          <w:b/>
          <w:bCs/>
          <w:sz w:val="24"/>
          <w:szCs w:val="24"/>
        </w:rPr>
        <w:t xml:space="preserve">Технические консультации по телефону </w:t>
      </w:r>
    </w:p>
    <w:p w14:paraId="44AF6A0D" w14:textId="0D85BBAC" w:rsidR="00D07213" w:rsidRPr="001349F1" w:rsidRDefault="00D07213" w:rsidP="00D07213">
      <w:pPr>
        <w:pStyle w:val="paragraph"/>
        <w:numPr>
          <w:ilvl w:val="2"/>
          <w:numId w:val="11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 w:rsidRPr="001349F1">
        <w:rPr>
          <w:rStyle w:val="normaltextrun"/>
        </w:rPr>
        <w:t>Услуга предоставляется круглосуточно по телефону либо онлайн</w:t>
      </w:r>
      <w:r w:rsidR="0042474B" w:rsidRPr="001349F1">
        <w:rPr>
          <w:rStyle w:val="normaltextrun"/>
        </w:rPr>
        <w:t xml:space="preserve"> через Личный кабинет на сайте </w:t>
      </w:r>
      <w:r w:rsidR="0042474B" w:rsidRPr="001349F1">
        <w:t xml:space="preserve">на сайте Компании </w:t>
      </w:r>
      <w:proofErr w:type="spellStart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moe</w:t>
      </w:r>
      <w:proofErr w:type="spellEnd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derevo</w:t>
      </w:r>
      <w:proofErr w:type="spellEnd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260A66" w:rsidRPr="001349F1">
        <w:rPr>
          <w:rStyle w:val="cf11"/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42474B" w:rsidRPr="001349F1">
        <w:t xml:space="preserve"> </w:t>
      </w:r>
    </w:p>
    <w:p w14:paraId="18845276" w14:textId="77777777" w:rsidR="00D07213" w:rsidRPr="001349F1" w:rsidRDefault="00D07213" w:rsidP="00D07213">
      <w:pPr>
        <w:pStyle w:val="paragraph"/>
        <w:numPr>
          <w:ilvl w:val="2"/>
          <w:numId w:val="11"/>
        </w:numPr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1349F1">
        <w:rPr>
          <w:rStyle w:val="normaltextrun"/>
        </w:rPr>
        <w:t>Услуга предоставляется по запросу Клиента.</w:t>
      </w:r>
      <w:r w:rsidRPr="001349F1">
        <w:rPr>
          <w:rStyle w:val="eop"/>
        </w:rPr>
        <w:t> </w:t>
      </w:r>
    </w:p>
    <w:p w14:paraId="275C3543" w14:textId="1A2DE5F2" w:rsidR="00D07213" w:rsidRPr="001349F1" w:rsidRDefault="00D07213" w:rsidP="00D07213">
      <w:pPr>
        <w:pStyle w:val="paragraph"/>
        <w:numPr>
          <w:ilvl w:val="2"/>
          <w:numId w:val="11"/>
        </w:numPr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1349F1">
        <w:rPr>
          <w:rStyle w:val="normaltextrun"/>
        </w:rPr>
        <w:t>В рамках услуги специалисты Компании предоставляют консультацию Клиенту по вопросам:</w:t>
      </w:r>
      <w:r w:rsidRPr="001349F1">
        <w:rPr>
          <w:rStyle w:val="eop"/>
        </w:rPr>
        <w:t> </w:t>
      </w:r>
    </w:p>
    <w:p w14:paraId="17740E41" w14:textId="2AC8BDDE" w:rsidR="00D07213" w:rsidRPr="001349F1" w:rsidRDefault="00553AF5" w:rsidP="00D07213">
      <w:pPr>
        <w:pStyle w:val="paragraph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</w:pPr>
      <w:r w:rsidRPr="001349F1">
        <w:rPr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  <w:t>–</w:t>
      </w:r>
      <w:r w:rsidR="00D07213" w:rsidRPr="001349F1">
        <w:rPr>
          <w:rStyle w:val="normaltextrun"/>
        </w:rPr>
        <w:t xml:space="preserve"> </w:t>
      </w:r>
      <w:r w:rsidR="00EE54B6">
        <w:rPr>
          <w:rStyle w:val="normaltextrun"/>
        </w:rPr>
        <w:t>возможных территорий высадок деревьев</w:t>
      </w:r>
      <w:r w:rsidR="00D07213" w:rsidRPr="001349F1">
        <w:rPr>
          <w:rStyle w:val="normaltextrun"/>
        </w:rPr>
        <w:t>;</w:t>
      </w:r>
      <w:r w:rsidR="00D07213" w:rsidRPr="001349F1">
        <w:rPr>
          <w:rStyle w:val="eop"/>
        </w:rPr>
        <w:t> </w:t>
      </w:r>
    </w:p>
    <w:p w14:paraId="5A538EF5" w14:textId="49784126" w:rsidR="00D07213" w:rsidRPr="001349F1" w:rsidRDefault="00553AF5" w:rsidP="00D07213">
      <w:pPr>
        <w:pStyle w:val="paragraph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Style w:val="eop"/>
        </w:rPr>
      </w:pPr>
      <w:r w:rsidRPr="001349F1">
        <w:rPr>
          <w:color w:val="000000"/>
          <w14:textFill>
            <w14:solidFill>
              <w14:srgbClr w14:val="000000">
                <w14:alpha w14:val="14000"/>
              </w14:srgbClr>
            </w14:solidFill>
          </w14:textFill>
        </w:rPr>
        <w:t>–</w:t>
      </w:r>
      <w:r w:rsidR="00D07213" w:rsidRPr="001349F1">
        <w:rPr>
          <w:rStyle w:val="normaltextrun"/>
        </w:rPr>
        <w:t xml:space="preserve"> </w:t>
      </w:r>
      <w:r w:rsidR="00EE54B6">
        <w:rPr>
          <w:rStyle w:val="normaltextrun"/>
        </w:rPr>
        <w:t>планируемых периодах высадок по регионам</w:t>
      </w:r>
      <w:r w:rsidR="00D07213" w:rsidRPr="001349F1">
        <w:rPr>
          <w:rStyle w:val="normaltextrun"/>
        </w:rPr>
        <w:t>.</w:t>
      </w:r>
      <w:r w:rsidR="00D07213" w:rsidRPr="001349F1">
        <w:rPr>
          <w:rStyle w:val="eop"/>
        </w:rPr>
        <w:t> </w:t>
      </w:r>
    </w:p>
    <w:p w14:paraId="33C16658" w14:textId="1B0C2BF0" w:rsidR="00EC1C54" w:rsidRPr="001349F1" w:rsidRDefault="00EC1C54" w:rsidP="00EC1C54">
      <w:pPr>
        <w:pStyle w:val="a5"/>
        <w:widowControl/>
        <w:numPr>
          <w:ilvl w:val="2"/>
          <w:numId w:val="11"/>
        </w:numPr>
        <w:tabs>
          <w:tab w:val="left" w:pos="851"/>
        </w:tabs>
        <w:autoSpaceDE/>
        <w:autoSpaceDN/>
        <w:contextualSpacing/>
        <w:rPr>
          <w:sz w:val="24"/>
          <w:szCs w:val="24"/>
        </w:rPr>
      </w:pPr>
      <w:r w:rsidRPr="001349F1">
        <w:rPr>
          <w:rStyle w:val="normaltextrun"/>
          <w:sz w:val="24"/>
          <w:szCs w:val="24"/>
        </w:rPr>
        <w:t>Результатом</w:t>
      </w:r>
      <w:r w:rsidRPr="001349F1">
        <w:rPr>
          <w:sz w:val="24"/>
          <w:szCs w:val="24"/>
        </w:rPr>
        <w:t xml:space="preserve"> оказания услуги является устное предоставление Клиенту технических консультаций по телефону.</w:t>
      </w:r>
    </w:p>
    <w:p w14:paraId="60887FE5" w14:textId="77777777" w:rsidR="004F335E" w:rsidRPr="001349F1" w:rsidRDefault="004F335E" w:rsidP="004F335E"/>
    <w:p w14:paraId="72B9AB4E" w14:textId="7D964CB5" w:rsidR="00124299" w:rsidRPr="001349F1" w:rsidRDefault="00124299" w:rsidP="00124299">
      <w:pPr>
        <w:pStyle w:val="a5"/>
        <w:ind w:left="720" w:firstLine="0"/>
        <w:contextualSpacing/>
      </w:pPr>
    </w:p>
    <w:p w14:paraId="0CEDAE82" w14:textId="5DF5E9C5" w:rsidR="008642CF" w:rsidRPr="001349F1" w:rsidRDefault="008642CF" w:rsidP="00883D18">
      <w:pPr>
        <w:pStyle w:val="a5"/>
        <w:numPr>
          <w:ilvl w:val="0"/>
          <w:numId w:val="13"/>
        </w:numPr>
        <w:overflowPunct w:val="0"/>
        <w:adjustRightInd w:val="0"/>
        <w:contextualSpacing/>
        <w:rPr>
          <w:b/>
          <w:sz w:val="24"/>
          <w:szCs w:val="24"/>
        </w:rPr>
      </w:pPr>
      <w:r w:rsidRPr="001349F1">
        <w:rPr>
          <w:b/>
          <w:bCs/>
          <w:sz w:val="24"/>
          <w:szCs w:val="24"/>
        </w:rPr>
        <w:t>Ответственность</w:t>
      </w:r>
      <w:r w:rsidRPr="001349F1">
        <w:rPr>
          <w:b/>
          <w:sz w:val="24"/>
          <w:szCs w:val="24"/>
        </w:rPr>
        <w:t xml:space="preserve"> Сторон</w:t>
      </w:r>
    </w:p>
    <w:p w14:paraId="154C599E" w14:textId="6630A258" w:rsidR="008642CF" w:rsidRPr="001349F1" w:rsidRDefault="008642CF" w:rsidP="00DA7DB6">
      <w:pPr>
        <w:pStyle w:val="a5"/>
        <w:numPr>
          <w:ilvl w:val="1"/>
          <w:numId w:val="13"/>
        </w:numPr>
        <w:overflowPunct w:val="0"/>
        <w:adjustRightInd w:val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За неисполнение или ненадлежащее исполнение принятых на себя обязательств </w:t>
      </w:r>
      <w:r w:rsidR="00886017" w:rsidRPr="001349F1">
        <w:rPr>
          <w:sz w:val="24"/>
          <w:szCs w:val="24"/>
        </w:rPr>
        <w:t xml:space="preserve">по Договору </w:t>
      </w:r>
      <w:r w:rsidRPr="001349F1">
        <w:rPr>
          <w:sz w:val="24"/>
          <w:szCs w:val="24"/>
        </w:rPr>
        <w:t>Клиент и Компания несут ответственность в соответствии с действующим законодательством Российской Федерации.</w:t>
      </w:r>
    </w:p>
    <w:p w14:paraId="2D16B234" w14:textId="6952CD74" w:rsidR="008642CF" w:rsidRPr="001349F1" w:rsidRDefault="008642CF" w:rsidP="00DA7DB6">
      <w:pPr>
        <w:pStyle w:val="a5"/>
        <w:numPr>
          <w:ilvl w:val="1"/>
          <w:numId w:val="13"/>
        </w:numPr>
        <w:overflowPunct w:val="0"/>
        <w:adjustRightInd w:val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Компания не несет ответственности перед Клиентами и третьими лицами за их упущенную выгоду, простой, потерю дохода и другие косвенные и коммерческие потери, убытки и расходы. </w:t>
      </w:r>
    </w:p>
    <w:p w14:paraId="5ABF4A62" w14:textId="458AAB61" w:rsidR="008642CF" w:rsidRPr="001349F1" w:rsidRDefault="00DA7DB6" w:rsidP="00DA7DB6">
      <w:pPr>
        <w:pStyle w:val="a5"/>
        <w:numPr>
          <w:ilvl w:val="1"/>
          <w:numId w:val="13"/>
        </w:numPr>
        <w:overflowPunct w:val="0"/>
        <w:adjustRightInd w:val="0"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 xml:space="preserve">Все разногласия </w:t>
      </w:r>
      <w:r w:rsidR="000B58DA" w:rsidRPr="001349F1">
        <w:rPr>
          <w:sz w:val="24"/>
          <w:szCs w:val="24"/>
        </w:rPr>
        <w:t>и/</w:t>
      </w:r>
      <w:r w:rsidR="008642CF" w:rsidRPr="001349F1">
        <w:rPr>
          <w:sz w:val="24"/>
          <w:szCs w:val="24"/>
        </w:rPr>
        <w:t>или споры между Компанией и Клиентом регулируются преимущественно посредством переговоров. Стороны обязаны соблюсти досудебный письменный претензионный порядок разрешения возникающих споров.</w:t>
      </w:r>
    </w:p>
    <w:p w14:paraId="316FC344" w14:textId="1E2BF6D8" w:rsidR="008E7FF3" w:rsidRPr="001349F1" w:rsidRDefault="008E7FF3" w:rsidP="008E7FF3">
      <w:pPr>
        <w:widowControl/>
        <w:numPr>
          <w:ilvl w:val="1"/>
          <w:numId w:val="13"/>
        </w:numPr>
        <w:tabs>
          <w:tab w:val="left" w:pos="0"/>
          <w:tab w:val="left" w:pos="567"/>
          <w:tab w:val="left" w:pos="851"/>
        </w:tabs>
        <w:autoSpaceDE/>
        <w:autoSpaceDN/>
        <w:jc w:val="both"/>
        <w:rPr>
          <w:sz w:val="24"/>
          <w:szCs w:val="24"/>
        </w:rPr>
      </w:pPr>
      <w:r w:rsidRPr="001349F1">
        <w:rPr>
          <w:sz w:val="24"/>
          <w:szCs w:val="24"/>
        </w:rPr>
        <w:t xml:space="preserve"> При недостижении соглашения в рамках досудебного порядка спор подлежит разрешению в Арбитражном суде г. Москвы в соответствии с законодательством Российской Федерации.</w:t>
      </w:r>
    </w:p>
    <w:p w14:paraId="73DD8898" w14:textId="77777777" w:rsidR="008E7FF3" w:rsidRPr="001349F1" w:rsidRDefault="008E7FF3" w:rsidP="00EC53B9">
      <w:pPr>
        <w:pStyle w:val="a5"/>
        <w:overflowPunct w:val="0"/>
        <w:adjustRightInd w:val="0"/>
        <w:ind w:left="480" w:firstLine="0"/>
        <w:contextualSpacing/>
        <w:rPr>
          <w:sz w:val="24"/>
          <w:szCs w:val="24"/>
        </w:rPr>
      </w:pPr>
    </w:p>
    <w:p w14:paraId="7795751A" w14:textId="77777777" w:rsidR="008642CF" w:rsidRPr="001349F1" w:rsidRDefault="008642CF" w:rsidP="008642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BBA6F0A" w14:textId="569C13E2" w:rsidR="008642CF" w:rsidRPr="001349F1" w:rsidRDefault="008642CF" w:rsidP="00DA7DB6">
      <w:pPr>
        <w:pStyle w:val="a5"/>
        <w:numPr>
          <w:ilvl w:val="0"/>
          <w:numId w:val="13"/>
        </w:numPr>
        <w:overflowPunct w:val="0"/>
        <w:adjustRightInd w:val="0"/>
        <w:contextualSpacing/>
        <w:rPr>
          <w:b/>
          <w:sz w:val="24"/>
          <w:szCs w:val="24"/>
        </w:rPr>
      </w:pPr>
      <w:r w:rsidRPr="001349F1">
        <w:rPr>
          <w:b/>
          <w:bCs/>
          <w:sz w:val="24"/>
          <w:szCs w:val="24"/>
        </w:rPr>
        <w:lastRenderedPageBreak/>
        <w:t>Конфиденциальность</w:t>
      </w:r>
      <w:r w:rsidRPr="001349F1">
        <w:rPr>
          <w:b/>
          <w:sz w:val="24"/>
          <w:szCs w:val="24"/>
        </w:rPr>
        <w:t xml:space="preserve"> информации и обеспечение безопасности персональных данных</w:t>
      </w:r>
    </w:p>
    <w:p w14:paraId="7A42B190" w14:textId="186D17F7" w:rsidR="008642CF" w:rsidRPr="001349F1" w:rsidRDefault="00DA7DB6" w:rsidP="00DA7DB6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 xml:space="preserve">Компания осуществляет сбор и обработку персональных данных Клиента в следующих целях: </w:t>
      </w:r>
    </w:p>
    <w:p w14:paraId="6BA2E6D5" w14:textId="17A96D8D" w:rsidR="008642CF" w:rsidRPr="001349F1" w:rsidRDefault="000B58DA" w:rsidP="000B58DA">
      <w:pPr>
        <w:pStyle w:val="a5"/>
        <w:ind w:left="0"/>
        <w:rPr>
          <w:sz w:val="24"/>
          <w:szCs w:val="24"/>
        </w:rPr>
      </w:pPr>
      <w:r w:rsidRPr="001349F1">
        <w:rPr>
          <w:sz w:val="24"/>
          <w:szCs w:val="24"/>
        </w:rPr>
        <w:t>–</w:t>
      </w:r>
      <w:r w:rsidR="008642CF" w:rsidRPr="001349F1">
        <w:rPr>
          <w:sz w:val="24"/>
          <w:szCs w:val="24"/>
        </w:rPr>
        <w:t> идентификация Клиента;</w:t>
      </w:r>
    </w:p>
    <w:p w14:paraId="637E6D97" w14:textId="0125A675" w:rsidR="008642CF" w:rsidRPr="001349F1" w:rsidRDefault="000B58DA" w:rsidP="000B58DA">
      <w:pPr>
        <w:pStyle w:val="a5"/>
        <w:ind w:left="0"/>
        <w:rPr>
          <w:sz w:val="24"/>
          <w:szCs w:val="24"/>
        </w:rPr>
      </w:pPr>
      <w:r w:rsidRPr="001349F1">
        <w:rPr>
          <w:sz w:val="24"/>
          <w:szCs w:val="24"/>
        </w:rPr>
        <w:t>–</w:t>
      </w:r>
      <w:r w:rsidR="008642CF" w:rsidRPr="001349F1">
        <w:rPr>
          <w:sz w:val="24"/>
          <w:szCs w:val="24"/>
        </w:rPr>
        <w:t xml:space="preserve"> улучшение качества </w:t>
      </w:r>
      <w:r w:rsidR="004A07E4" w:rsidRPr="001349F1">
        <w:rPr>
          <w:sz w:val="24"/>
          <w:szCs w:val="24"/>
        </w:rPr>
        <w:t>информационных</w:t>
      </w:r>
      <w:r w:rsidRPr="001349F1">
        <w:rPr>
          <w:sz w:val="24"/>
          <w:szCs w:val="24"/>
        </w:rPr>
        <w:t xml:space="preserve"> и сервисных </w:t>
      </w:r>
      <w:r w:rsidR="008642CF" w:rsidRPr="001349F1">
        <w:rPr>
          <w:sz w:val="24"/>
          <w:szCs w:val="24"/>
        </w:rPr>
        <w:t>услуг, предоставляемых Клиенту;</w:t>
      </w:r>
    </w:p>
    <w:p w14:paraId="043F2F92" w14:textId="5EDD74D6" w:rsidR="008642CF" w:rsidRPr="001349F1" w:rsidRDefault="000B58DA" w:rsidP="000B58DA">
      <w:pPr>
        <w:pStyle w:val="a5"/>
        <w:ind w:left="0"/>
        <w:rPr>
          <w:sz w:val="24"/>
          <w:szCs w:val="24"/>
        </w:rPr>
      </w:pPr>
      <w:r w:rsidRPr="001349F1">
        <w:rPr>
          <w:sz w:val="24"/>
          <w:szCs w:val="24"/>
        </w:rPr>
        <w:t>–</w:t>
      </w:r>
      <w:r w:rsidR="008642CF" w:rsidRPr="001349F1">
        <w:rPr>
          <w:sz w:val="24"/>
          <w:szCs w:val="24"/>
        </w:rPr>
        <w:t> проведение статистических и других исследований на основе обезличенных данных Клиентов.</w:t>
      </w:r>
    </w:p>
    <w:p w14:paraId="0710B53B" w14:textId="0693B1B9" w:rsidR="008642CF" w:rsidRPr="001349F1" w:rsidRDefault="00DA7DB6" w:rsidP="00DA7DB6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>Обработка персональных данных Клиента осуществляется в строгом соответствии с нормами действующего законодательства Российской Федерации и внутренними актами Компании.</w:t>
      </w:r>
    </w:p>
    <w:p w14:paraId="27054CF6" w14:textId="38D2ECC7" w:rsidR="008642CF" w:rsidRPr="001349F1" w:rsidRDefault="00DA7DB6" w:rsidP="00DA7DB6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>Приобретая и активируя Пакет услуг, Клиент соглашается с проведением Компанией сбора, хранения, использования, систематизации, накопления, распространения, а также иных видов обработки персональных данных Клиентов для целей, указанных в п.</w:t>
      </w:r>
      <w:r w:rsidR="000B58DA" w:rsidRPr="001349F1">
        <w:rPr>
          <w:sz w:val="24"/>
          <w:szCs w:val="24"/>
        </w:rPr>
        <w:t>1</w:t>
      </w:r>
      <w:r w:rsidR="00EE54B6">
        <w:rPr>
          <w:sz w:val="24"/>
          <w:szCs w:val="24"/>
        </w:rPr>
        <w:t>1</w:t>
      </w:r>
      <w:r w:rsidR="008642CF" w:rsidRPr="001349F1">
        <w:rPr>
          <w:sz w:val="24"/>
          <w:szCs w:val="24"/>
        </w:rPr>
        <w:t>.1 Договора.</w:t>
      </w:r>
    </w:p>
    <w:p w14:paraId="11663982" w14:textId="77777777" w:rsidR="008642CF" w:rsidRPr="001349F1" w:rsidRDefault="008642CF" w:rsidP="008642CF">
      <w:pPr>
        <w:pStyle w:val="a5"/>
        <w:ind w:left="0"/>
        <w:rPr>
          <w:sz w:val="24"/>
          <w:szCs w:val="24"/>
        </w:rPr>
      </w:pPr>
    </w:p>
    <w:p w14:paraId="19B8F64A" w14:textId="21A79521" w:rsidR="008642CF" w:rsidRPr="001349F1" w:rsidRDefault="008642CF" w:rsidP="00DA7DB6">
      <w:pPr>
        <w:pStyle w:val="a5"/>
        <w:numPr>
          <w:ilvl w:val="0"/>
          <w:numId w:val="13"/>
        </w:numPr>
        <w:overflowPunct w:val="0"/>
        <w:adjustRightInd w:val="0"/>
        <w:contextualSpacing/>
        <w:rPr>
          <w:b/>
          <w:sz w:val="24"/>
          <w:szCs w:val="24"/>
        </w:rPr>
      </w:pPr>
      <w:r w:rsidRPr="001349F1">
        <w:rPr>
          <w:b/>
          <w:bCs/>
          <w:sz w:val="24"/>
          <w:szCs w:val="24"/>
        </w:rPr>
        <w:t>Изменение</w:t>
      </w:r>
      <w:r w:rsidRPr="001349F1">
        <w:rPr>
          <w:b/>
          <w:sz w:val="24"/>
          <w:szCs w:val="24"/>
        </w:rPr>
        <w:t xml:space="preserve"> и расторжение Договора</w:t>
      </w:r>
    </w:p>
    <w:p w14:paraId="67CD21FD" w14:textId="44759216" w:rsidR="008642CF" w:rsidRPr="001349F1" w:rsidRDefault="00DA7DB6" w:rsidP="00DA7DB6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 xml:space="preserve">Компания вправе в одностороннем порядке приостановить или досрочно прекратить действие Договора в случае нарушения Клиентом условий Договора, в частности обязательств, установленных </w:t>
      </w:r>
      <w:r w:rsidR="000B58DA" w:rsidRPr="001349F1">
        <w:rPr>
          <w:sz w:val="24"/>
          <w:szCs w:val="24"/>
        </w:rPr>
        <w:t>в разделе</w:t>
      </w:r>
      <w:r w:rsidR="008642CF" w:rsidRPr="001349F1">
        <w:rPr>
          <w:sz w:val="24"/>
          <w:szCs w:val="24"/>
        </w:rPr>
        <w:t xml:space="preserve"> 5 Договора, или положений действующего законодательства Российской Федерации. В указанном случае Компания обязана уведомить Клиента о причинах принятого решения не позднее чем за 24 часа до момента приостановления либо досрочного прекращения действия Договора.</w:t>
      </w:r>
    </w:p>
    <w:p w14:paraId="439DCE16" w14:textId="5B535682" w:rsidR="008642CF" w:rsidRPr="001349F1" w:rsidRDefault="00DA7DB6" w:rsidP="00DA7DB6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>Досрочное расторжение Договора по инициативе Клиента возможно по его заявлению в соответствии с п. 4.</w:t>
      </w:r>
      <w:r w:rsidR="000B58DA" w:rsidRPr="001349F1">
        <w:rPr>
          <w:sz w:val="24"/>
          <w:szCs w:val="24"/>
        </w:rPr>
        <w:t xml:space="preserve">6 </w:t>
      </w:r>
      <w:r w:rsidR="008642CF" w:rsidRPr="001349F1">
        <w:rPr>
          <w:sz w:val="24"/>
          <w:szCs w:val="24"/>
        </w:rPr>
        <w:t>Договора</w:t>
      </w:r>
      <w:r w:rsidR="008642CF" w:rsidRPr="001349F1">
        <w:rPr>
          <w:color w:val="00000A"/>
          <w:sz w:val="24"/>
          <w:szCs w:val="24"/>
        </w:rPr>
        <w:t xml:space="preserve">. </w:t>
      </w:r>
      <w:r w:rsidR="008642CF" w:rsidRPr="001349F1">
        <w:rPr>
          <w:sz w:val="24"/>
          <w:szCs w:val="24"/>
        </w:rPr>
        <w:t xml:space="preserve">Денежные средства возвращаются Клиенту в полном объёме при выполнении следующих условий: </w:t>
      </w:r>
      <w:r w:rsidR="004A07E4" w:rsidRPr="001349F1">
        <w:rPr>
          <w:sz w:val="24"/>
          <w:szCs w:val="24"/>
        </w:rPr>
        <w:t>информационные и сервисные</w:t>
      </w:r>
      <w:r w:rsidR="008642CF" w:rsidRPr="001349F1">
        <w:rPr>
          <w:sz w:val="24"/>
          <w:szCs w:val="24"/>
        </w:rPr>
        <w:t xml:space="preserve"> услуги </w:t>
      </w:r>
      <w:r w:rsidR="000B58DA" w:rsidRPr="001349F1">
        <w:rPr>
          <w:sz w:val="24"/>
          <w:szCs w:val="24"/>
        </w:rPr>
        <w:t xml:space="preserve">Клиенту </w:t>
      </w:r>
      <w:r w:rsidR="008642CF" w:rsidRPr="001349F1">
        <w:rPr>
          <w:sz w:val="24"/>
          <w:szCs w:val="24"/>
        </w:rPr>
        <w:t xml:space="preserve">не оказывались и заявление о расторжении Договора и возврате денежных средств </w:t>
      </w:r>
      <w:r w:rsidR="000B58DA" w:rsidRPr="001349F1">
        <w:rPr>
          <w:sz w:val="24"/>
          <w:szCs w:val="24"/>
        </w:rPr>
        <w:t>Клиент направил в Компан</w:t>
      </w:r>
      <w:r w:rsidR="00ED50D7" w:rsidRPr="001349F1">
        <w:rPr>
          <w:sz w:val="24"/>
          <w:szCs w:val="24"/>
        </w:rPr>
        <w:t>и</w:t>
      </w:r>
      <w:r w:rsidR="000B58DA" w:rsidRPr="001349F1">
        <w:rPr>
          <w:sz w:val="24"/>
          <w:szCs w:val="24"/>
        </w:rPr>
        <w:t xml:space="preserve">ю </w:t>
      </w:r>
      <w:r w:rsidR="008642CF" w:rsidRPr="001349F1">
        <w:rPr>
          <w:sz w:val="24"/>
          <w:szCs w:val="24"/>
        </w:rPr>
        <w:t>в течение 14 (четырнадцати) календарных дней со дня заключения Договора. При направлении Клиентом заявления о расторжении Договора по истечении указанного срока денежные средства возврату</w:t>
      </w:r>
      <w:r w:rsidR="00EE54B6" w:rsidRPr="00EE54B6">
        <w:rPr>
          <w:sz w:val="24"/>
          <w:szCs w:val="24"/>
        </w:rPr>
        <w:t xml:space="preserve"> </w:t>
      </w:r>
      <w:r w:rsidR="00EE54B6">
        <w:rPr>
          <w:sz w:val="24"/>
          <w:szCs w:val="24"/>
        </w:rPr>
        <w:t xml:space="preserve">не </w:t>
      </w:r>
      <w:r w:rsidR="00EE54B6" w:rsidRPr="001349F1">
        <w:rPr>
          <w:sz w:val="24"/>
          <w:szCs w:val="24"/>
        </w:rPr>
        <w:t>подлежат</w:t>
      </w:r>
      <w:r w:rsidR="008642CF" w:rsidRPr="001349F1">
        <w:rPr>
          <w:sz w:val="24"/>
          <w:szCs w:val="24"/>
        </w:rPr>
        <w:t xml:space="preserve">. </w:t>
      </w:r>
    </w:p>
    <w:p w14:paraId="17F80068" w14:textId="7F24074F" w:rsidR="008642CF" w:rsidRPr="001349F1" w:rsidRDefault="00DA7DB6" w:rsidP="00DA7DB6">
      <w:pPr>
        <w:pStyle w:val="a5"/>
        <w:widowControl/>
        <w:numPr>
          <w:ilvl w:val="1"/>
          <w:numId w:val="13"/>
        </w:numPr>
        <w:autoSpaceDE/>
        <w:autoSpaceDN/>
        <w:contextualSpacing/>
        <w:rPr>
          <w:sz w:val="24"/>
          <w:szCs w:val="24"/>
        </w:rPr>
      </w:pPr>
      <w:r w:rsidRPr="001349F1">
        <w:rPr>
          <w:sz w:val="24"/>
          <w:szCs w:val="24"/>
        </w:rPr>
        <w:t xml:space="preserve"> </w:t>
      </w:r>
      <w:r w:rsidR="008642CF" w:rsidRPr="001349F1">
        <w:rPr>
          <w:sz w:val="24"/>
          <w:szCs w:val="24"/>
        </w:rPr>
        <w:t xml:space="preserve">Компания вправе самостоятельно определять стоимость, а также иные условия предоставления </w:t>
      </w:r>
      <w:r w:rsidR="004A07E4" w:rsidRPr="001349F1">
        <w:rPr>
          <w:sz w:val="24"/>
          <w:szCs w:val="24"/>
        </w:rPr>
        <w:t>информационных</w:t>
      </w:r>
      <w:r w:rsidR="008642CF" w:rsidRPr="001349F1">
        <w:rPr>
          <w:sz w:val="24"/>
          <w:szCs w:val="24"/>
        </w:rPr>
        <w:t xml:space="preserve"> и сервисных услуг.</w:t>
      </w:r>
    </w:p>
    <w:p w14:paraId="7974B26B" w14:textId="77777777" w:rsidR="008642CF" w:rsidRPr="001349F1" w:rsidRDefault="008642CF" w:rsidP="004F335E"/>
    <w:p w14:paraId="0A484AB2" w14:textId="77777777" w:rsidR="004F335E" w:rsidRPr="001349F1" w:rsidRDefault="004F335E" w:rsidP="004F335E"/>
    <w:sectPr w:rsidR="004F335E" w:rsidRPr="001349F1" w:rsidSect="00B16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943"/>
    <w:multiLevelType w:val="multilevel"/>
    <w:tmpl w:val="0584F1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4042EB"/>
    <w:multiLevelType w:val="multilevel"/>
    <w:tmpl w:val="714C1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800"/>
      </w:pPr>
      <w:rPr>
        <w:rFonts w:hint="default"/>
      </w:rPr>
    </w:lvl>
  </w:abstractNum>
  <w:abstractNum w:abstractNumId="2" w15:restartNumberingAfterBreak="0">
    <w:nsid w:val="1D8D70B4"/>
    <w:multiLevelType w:val="multilevel"/>
    <w:tmpl w:val="600E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617E9"/>
    <w:multiLevelType w:val="hybridMultilevel"/>
    <w:tmpl w:val="575E41AC"/>
    <w:lvl w:ilvl="0" w:tplc="C554BE44">
      <w:start w:val="1"/>
      <w:numFmt w:val="decimal"/>
      <w:lvlText w:val="%1."/>
      <w:lvlJc w:val="left"/>
      <w:pPr>
        <w:ind w:left="40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554BE44">
      <w:start w:val="1"/>
      <w:numFmt w:val="decimal"/>
      <w:lvlText w:val="%2.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50A4D8C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3" w:tplc="7666B14A">
      <w:numFmt w:val="bullet"/>
      <w:lvlText w:val="•"/>
      <w:lvlJc w:val="left"/>
      <w:pPr>
        <w:ind w:left="5745" w:hanging="360"/>
      </w:pPr>
      <w:rPr>
        <w:rFonts w:hint="default"/>
        <w:lang w:val="ru-RU" w:eastAsia="ru-RU" w:bidi="ru-RU"/>
      </w:rPr>
    </w:lvl>
    <w:lvl w:ilvl="4" w:tplc="002CF042">
      <w:numFmt w:val="bullet"/>
      <w:lvlText w:val="•"/>
      <w:lvlJc w:val="left"/>
      <w:pPr>
        <w:ind w:left="6314" w:hanging="360"/>
      </w:pPr>
      <w:rPr>
        <w:rFonts w:hint="default"/>
        <w:lang w:val="ru-RU" w:eastAsia="ru-RU" w:bidi="ru-RU"/>
      </w:rPr>
    </w:lvl>
    <w:lvl w:ilvl="5" w:tplc="AFC0D782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6" w:tplc="26C4A25C">
      <w:numFmt w:val="bullet"/>
      <w:lvlText w:val="•"/>
      <w:lvlJc w:val="left"/>
      <w:pPr>
        <w:ind w:left="7451" w:hanging="360"/>
      </w:pPr>
      <w:rPr>
        <w:rFonts w:hint="default"/>
        <w:lang w:val="ru-RU" w:eastAsia="ru-RU" w:bidi="ru-RU"/>
      </w:rPr>
    </w:lvl>
    <w:lvl w:ilvl="7" w:tplc="0F1613C2">
      <w:numFmt w:val="bullet"/>
      <w:lvlText w:val="•"/>
      <w:lvlJc w:val="left"/>
      <w:pPr>
        <w:ind w:left="8020" w:hanging="360"/>
      </w:pPr>
      <w:rPr>
        <w:rFonts w:hint="default"/>
        <w:lang w:val="ru-RU" w:eastAsia="ru-RU" w:bidi="ru-RU"/>
      </w:rPr>
    </w:lvl>
    <w:lvl w:ilvl="8" w:tplc="5F747B74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E861417"/>
    <w:multiLevelType w:val="multilevel"/>
    <w:tmpl w:val="447230C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659" w:hanging="54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3402" w:hanging="720"/>
      </w:pPr>
    </w:lvl>
    <w:lvl w:ilvl="4">
      <w:start w:val="1"/>
      <w:numFmt w:val="decimal"/>
      <w:lvlText w:val="%1.%2.%3.%4.%5."/>
      <w:lvlJc w:val="left"/>
      <w:pPr>
        <w:ind w:left="4656" w:hanging="1080"/>
      </w:pPr>
    </w:lvl>
    <w:lvl w:ilvl="5">
      <w:start w:val="1"/>
      <w:numFmt w:val="decimal"/>
      <w:lvlText w:val="%1.%2.%3.%4.%5.%6."/>
      <w:lvlJc w:val="left"/>
      <w:pPr>
        <w:ind w:left="5550" w:hanging="1080"/>
      </w:pPr>
    </w:lvl>
    <w:lvl w:ilvl="6">
      <w:start w:val="1"/>
      <w:numFmt w:val="decimal"/>
      <w:lvlText w:val="%1.%2.%3.%4.%5.%6.%7."/>
      <w:lvlJc w:val="left"/>
      <w:pPr>
        <w:ind w:left="6804" w:hanging="1440"/>
      </w:pPr>
    </w:lvl>
    <w:lvl w:ilvl="7">
      <w:start w:val="1"/>
      <w:numFmt w:val="decimal"/>
      <w:lvlText w:val="%1.%2.%3.%4.%5.%6.%7.%8."/>
      <w:lvlJc w:val="left"/>
      <w:pPr>
        <w:ind w:left="7698" w:hanging="1440"/>
      </w:pPr>
    </w:lvl>
    <w:lvl w:ilvl="8">
      <w:start w:val="1"/>
      <w:numFmt w:val="decimal"/>
      <w:lvlText w:val="%1.%2.%3.%4.%5.%6.%7.%8.%9."/>
      <w:lvlJc w:val="left"/>
      <w:pPr>
        <w:ind w:left="8952" w:hanging="1800"/>
      </w:pPr>
    </w:lvl>
  </w:abstractNum>
  <w:abstractNum w:abstractNumId="5" w15:restartNumberingAfterBreak="0">
    <w:nsid w:val="38444A82"/>
    <w:multiLevelType w:val="hybridMultilevel"/>
    <w:tmpl w:val="46FA59C4"/>
    <w:lvl w:ilvl="0" w:tplc="1968EC26">
      <w:numFmt w:val="bullet"/>
      <w:lvlText w:val="•"/>
      <w:lvlJc w:val="left"/>
      <w:pPr>
        <w:ind w:left="10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CE1F42">
      <w:numFmt w:val="bullet"/>
      <w:lvlText w:val="•"/>
      <w:lvlJc w:val="left"/>
      <w:pPr>
        <w:ind w:left="1890" w:hanging="144"/>
      </w:pPr>
      <w:rPr>
        <w:rFonts w:hint="default"/>
        <w:lang w:val="ru-RU" w:eastAsia="ru-RU" w:bidi="ru-RU"/>
      </w:rPr>
    </w:lvl>
    <w:lvl w:ilvl="2" w:tplc="713455BE">
      <w:numFmt w:val="bullet"/>
      <w:lvlText w:val="•"/>
      <w:lvlJc w:val="left"/>
      <w:pPr>
        <w:ind w:left="2761" w:hanging="144"/>
      </w:pPr>
      <w:rPr>
        <w:rFonts w:hint="default"/>
        <w:lang w:val="ru-RU" w:eastAsia="ru-RU" w:bidi="ru-RU"/>
      </w:rPr>
    </w:lvl>
    <w:lvl w:ilvl="3" w:tplc="B366D50A">
      <w:numFmt w:val="bullet"/>
      <w:lvlText w:val="•"/>
      <w:lvlJc w:val="left"/>
      <w:pPr>
        <w:ind w:left="3631" w:hanging="144"/>
      </w:pPr>
      <w:rPr>
        <w:rFonts w:hint="default"/>
        <w:lang w:val="ru-RU" w:eastAsia="ru-RU" w:bidi="ru-RU"/>
      </w:rPr>
    </w:lvl>
    <w:lvl w:ilvl="4" w:tplc="7DDE508A">
      <w:numFmt w:val="bullet"/>
      <w:lvlText w:val="•"/>
      <w:lvlJc w:val="left"/>
      <w:pPr>
        <w:ind w:left="4502" w:hanging="144"/>
      </w:pPr>
      <w:rPr>
        <w:rFonts w:hint="default"/>
        <w:lang w:val="ru-RU" w:eastAsia="ru-RU" w:bidi="ru-RU"/>
      </w:rPr>
    </w:lvl>
    <w:lvl w:ilvl="5" w:tplc="14F2EF46">
      <w:numFmt w:val="bullet"/>
      <w:lvlText w:val="•"/>
      <w:lvlJc w:val="left"/>
      <w:pPr>
        <w:ind w:left="5373" w:hanging="144"/>
      </w:pPr>
      <w:rPr>
        <w:rFonts w:hint="default"/>
        <w:lang w:val="ru-RU" w:eastAsia="ru-RU" w:bidi="ru-RU"/>
      </w:rPr>
    </w:lvl>
    <w:lvl w:ilvl="6" w:tplc="04242CD8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DEB0C262">
      <w:numFmt w:val="bullet"/>
      <w:lvlText w:val="•"/>
      <w:lvlJc w:val="left"/>
      <w:pPr>
        <w:ind w:left="7114" w:hanging="144"/>
      </w:pPr>
      <w:rPr>
        <w:rFonts w:hint="default"/>
        <w:lang w:val="ru-RU" w:eastAsia="ru-RU" w:bidi="ru-RU"/>
      </w:rPr>
    </w:lvl>
    <w:lvl w:ilvl="8" w:tplc="D8C81D90">
      <w:numFmt w:val="bullet"/>
      <w:lvlText w:val="•"/>
      <w:lvlJc w:val="left"/>
      <w:pPr>
        <w:ind w:left="7985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46377E50"/>
    <w:multiLevelType w:val="multilevel"/>
    <w:tmpl w:val="768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15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4F275C27"/>
    <w:multiLevelType w:val="multilevel"/>
    <w:tmpl w:val="0A6C21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8" w15:restartNumberingAfterBreak="0">
    <w:nsid w:val="50DC3BF0"/>
    <w:multiLevelType w:val="multilevel"/>
    <w:tmpl w:val="56927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480" w:hanging="1800"/>
      </w:pPr>
      <w:rPr>
        <w:rFonts w:hint="default"/>
      </w:rPr>
    </w:lvl>
  </w:abstractNum>
  <w:abstractNum w:abstractNumId="9" w15:restartNumberingAfterBreak="0">
    <w:nsid w:val="57300E20"/>
    <w:multiLevelType w:val="multilevel"/>
    <w:tmpl w:val="5358EF74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D24083"/>
    <w:multiLevelType w:val="multilevel"/>
    <w:tmpl w:val="CC6A88C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884B03"/>
    <w:multiLevelType w:val="multilevel"/>
    <w:tmpl w:val="0419001F"/>
    <w:numStyleLink w:val="1"/>
  </w:abstractNum>
  <w:abstractNum w:abstractNumId="12" w15:restartNumberingAfterBreak="0">
    <w:nsid w:val="65D90A67"/>
    <w:multiLevelType w:val="multilevel"/>
    <w:tmpl w:val="E7927B9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EF7CBE"/>
    <w:multiLevelType w:val="multilevel"/>
    <w:tmpl w:val="7AB61A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C9F5C8C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C14D4"/>
    <w:multiLevelType w:val="multilevel"/>
    <w:tmpl w:val="CE622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0783947">
    <w:abstractNumId w:val="3"/>
  </w:num>
  <w:num w:numId="2" w16cid:durableId="974333485">
    <w:abstractNumId w:val="5"/>
  </w:num>
  <w:num w:numId="3" w16cid:durableId="900599201">
    <w:abstractNumId w:val="8"/>
  </w:num>
  <w:num w:numId="4" w16cid:durableId="1364407657">
    <w:abstractNumId w:val="1"/>
  </w:num>
  <w:num w:numId="5" w16cid:durableId="1069695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239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97837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1314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950178">
    <w:abstractNumId w:val="4"/>
  </w:num>
  <w:num w:numId="10" w16cid:durableId="1158882490">
    <w:abstractNumId w:val="15"/>
  </w:num>
  <w:num w:numId="11" w16cid:durableId="1266499926">
    <w:abstractNumId w:val="12"/>
  </w:num>
  <w:num w:numId="12" w16cid:durableId="1799254747">
    <w:abstractNumId w:val="9"/>
  </w:num>
  <w:num w:numId="13" w16cid:durableId="1436629422">
    <w:abstractNumId w:val="0"/>
  </w:num>
  <w:num w:numId="14" w16cid:durableId="1634019344">
    <w:abstractNumId w:val="10"/>
  </w:num>
  <w:num w:numId="15" w16cid:durableId="888610467">
    <w:abstractNumId w:val="11"/>
    <w:lvlOverride w:ilvl="0">
      <w:startOverride w:val="6"/>
      <w:lvl w:ilvl="0">
        <w:start w:val="6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8" w:hanging="432"/>
        </w:pPr>
        <w:rPr>
          <w:b/>
          <w:bCs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81" w:hanging="504"/>
        </w:pPr>
        <w:rPr>
          <w:b/>
          <w:bCs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bCs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136799390">
    <w:abstractNumId w:val="14"/>
  </w:num>
  <w:num w:numId="17" w16cid:durableId="1368605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C4"/>
    <w:rsid w:val="00020298"/>
    <w:rsid w:val="00056372"/>
    <w:rsid w:val="000B58DA"/>
    <w:rsid w:val="000C0F35"/>
    <w:rsid w:val="000D5DF2"/>
    <w:rsid w:val="000E1407"/>
    <w:rsid w:val="00103A1C"/>
    <w:rsid w:val="00124299"/>
    <w:rsid w:val="001349F1"/>
    <w:rsid w:val="0016244D"/>
    <w:rsid w:val="0016453E"/>
    <w:rsid w:val="0017570D"/>
    <w:rsid w:val="00192A9F"/>
    <w:rsid w:val="001A72A8"/>
    <w:rsid w:val="001F2F83"/>
    <w:rsid w:val="00204AA4"/>
    <w:rsid w:val="002126EE"/>
    <w:rsid w:val="00225079"/>
    <w:rsid w:val="00260A66"/>
    <w:rsid w:val="00264161"/>
    <w:rsid w:val="00290998"/>
    <w:rsid w:val="002A12B0"/>
    <w:rsid w:val="002A3770"/>
    <w:rsid w:val="002B273C"/>
    <w:rsid w:val="002C267E"/>
    <w:rsid w:val="002D5152"/>
    <w:rsid w:val="002E7ED6"/>
    <w:rsid w:val="00315409"/>
    <w:rsid w:val="00333CE3"/>
    <w:rsid w:val="00395FD6"/>
    <w:rsid w:val="003B2938"/>
    <w:rsid w:val="003D5C29"/>
    <w:rsid w:val="0042474B"/>
    <w:rsid w:val="004A07E4"/>
    <w:rsid w:val="004A2FF4"/>
    <w:rsid w:val="004E44BA"/>
    <w:rsid w:val="004F335E"/>
    <w:rsid w:val="00507023"/>
    <w:rsid w:val="00520178"/>
    <w:rsid w:val="005346FA"/>
    <w:rsid w:val="00541AFD"/>
    <w:rsid w:val="00553AF5"/>
    <w:rsid w:val="0056638D"/>
    <w:rsid w:val="0058467C"/>
    <w:rsid w:val="005B7829"/>
    <w:rsid w:val="005C33AC"/>
    <w:rsid w:val="005C72B6"/>
    <w:rsid w:val="005D53E2"/>
    <w:rsid w:val="006660DD"/>
    <w:rsid w:val="006A6FF9"/>
    <w:rsid w:val="006B18B8"/>
    <w:rsid w:val="006D091D"/>
    <w:rsid w:val="006D3DE0"/>
    <w:rsid w:val="00716DC3"/>
    <w:rsid w:val="00727027"/>
    <w:rsid w:val="007468A9"/>
    <w:rsid w:val="007610A2"/>
    <w:rsid w:val="007746B3"/>
    <w:rsid w:val="00780814"/>
    <w:rsid w:val="007A20B8"/>
    <w:rsid w:val="007C7865"/>
    <w:rsid w:val="00801CCD"/>
    <w:rsid w:val="00843A50"/>
    <w:rsid w:val="008642CF"/>
    <w:rsid w:val="008766BC"/>
    <w:rsid w:val="00877C29"/>
    <w:rsid w:val="00883D18"/>
    <w:rsid w:val="00886017"/>
    <w:rsid w:val="0088797B"/>
    <w:rsid w:val="008E7FF3"/>
    <w:rsid w:val="008F0306"/>
    <w:rsid w:val="009205BA"/>
    <w:rsid w:val="00936697"/>
    <w:rsid w:val="0098332E"/>
    <w:rsid w:val="009A77CF"/>
    <w:rsid w:val="009D2AC6"/>
    <w:rsid w:val="009F3DBA"/>
    <w:rsid w:val="00A2395D"/>
    <w:rsid w:val="00A57EF0"/>
    <w:rsid w:val="00A6583A"/>
    <w:rsid w:val="00A8323E"/>
    <w:rsid w:val="00A978DA"/>
    <w:rsid w:val="00AB3616"/>
    <w:rsid w:val="00B0777A"/>
    <w:rsid w:val="00B169C4"/>
    <w:rsid w:val="00B32A7F"/>
    <w:rsid w:val="00BA1544"/>
    <w:rsid w:val="00BD6E52"/>
    <w:rsid w:val="00C07B28"/>
    <w:rsid w:val="00C11DCB"/>
    <w:rsid w:val="00C27F33"/>
    <w:rsid w:val="00C31F15"/>
    <w:rsid w:val="00C41F7D"/>
    <w:rsid w:val="00C50C4A"/>
    <w:rsid w:val="00C775B5"/>
    <w:rsid w:val="00CC0A75"/>
    <w:rsid w:val="00D07213"/>
    <w:rsid w:val="00D51A1F"/>
    <w:rsid w:val="00D605E6"/>
    <w:rsid w:val="00D66D6F"/>
    <w:rsid w:val="00D76471"/>
    <w:rsid w:val="00D95AF7"/>
    <w:rsid w:val="00DA7DB6"/>
    <w:rsid w:val="00DB51EE"/>
    <w:rsid w:val="00E30553"/>
    <w:rsid w:val="00E4272C"/>
    <w:rsid w:val="00E67CF6"/>
    <w:rsid w:val="00E74BF6"/>
    <w:rsid w:val="00E91420"/>
    <w:rsid w:val="00EC1C54"/>
    <w:rsid w:val="00EC53B9"/>
    <w:rsid w:val="00ED50D7"/>
    <w:rsid w:val="00EE54B6"/>
    <w:rsid w:val="00F362F6"/>
    <w:rsid w:val="00F624D4"/>
    <w:rsid w:val="00F77D7D"/>
    <w:rsid w:val="00F81E74"/>
    <w:rsid w:val="00F8449B"/>
    <w:rsid w:val="00FB4A46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D7A"/>
  <w15:chartTrackingRefBased/>
  <w15:docId w15:val="{A5165C63-13F8-4925-8B50-6A4223F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6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0">
    <w:name w:val="heading 1"/>
    <w:basedOn w:val="a"/>
    <w:link w:val="11"/>
    <w:uiPriority w:val="1"/>
    <w:qFormat/>
    <w:rsid w:val="00B169C4"/>
    <w:pPr>
      <w:ind w:left="15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B169C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169C4"/>
    <w:pPr>
      <w:ind w:left="1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69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aliases w:val="Table-Normal,RSHB_Table-Normal,List Paragraph,Предусловия,Абзац маркированнный,UL,Подпись рисунка,Заголовок_3,Абзац списка5,ПКФ Список,мой,Bullet List,FooterText,numbered,SL_Абзац списка,Нумерованый список,List Paragraph1,1,lp1"/>
    <w:basedOn w:val="a"/>
    <w:link w:val="a6"/>
    <w:uiPriority w:val="34"/>
    <w:qFormat/>
    <w:rsid w:val="00B169C4"/>
    <w:pPr>
      <w:ind w:left="182" w:firstLine="707"/>
      <w:jc w:val="both"/>
    </w:pPr>
  </w:style>
  <w:style w:type="character" w:styleId="a7">
    <w:name w:val="Hyperlink"/>
    <w:basedOn w:val="a0"/>
    <w:uiPriority w:val="99"/>
    <w:unhideWhenUsed/>
    <w:rsid w:val="00B169C4"/>
    <w:rPr>
      <w:color w:val="0563C1" w:themeColor="hyperlink"/>
      <w:u w:val="single"/>
    </w:rPr>
  </w:style>
  <w:style w:type="character" w:customStyle="1" w:styleId="a6">
    <w:name w:val="Абзац списка Знак"/>
    <w:aliases w:val="Table-Normal Знак,RSHB_Table-Normal Знак,List Paragraph Знак,Предусловия Знак,Абзац маркированнный Знак,UL Знак,Подпись рисунка Знак,Заголовок_3 Знак,Абзац списка5 Знак,ПКФ Список Знак,мой Знак,Bullet List Знак,FooterText Знак,1 Знак"/>
    <w:link w:val="a5"/>
    <w:uiPriority w:val="34"/>
    <w:qFormat/>
    <w:locked/>
    <w:rsid w:val="00B169C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B169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B169C4"/>
    <w:pPr>
      <w:spacing w:after="0" w:line="240" w:lineRule="auto"/>
    </w:pPr>
  </w:style>
  <w:style w:type="table" w:styleId="aa">
    <w:name w:val="Table Grid"/>
    <w:basedOn w:val="a1"/>
    <w:uiPriority w:val="59"/>
    <w:rsid w:val="00B169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B169C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7647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D07213"/>
  </w:style>
  <w:style w:type="character" w:customStyle="1" w:styleId="eop">
    <w:name w:val="eop"/>
    <w:basedOn w:val="a0"/>
    <w:rsid w:val="00D07213"/>
  </w:style>
  <w:style w:type="paragraph" w:customStyle="1" w:styleId="paragraph">
    <w:name w:val="paragraph"/>
    <w:basedOn w:val="a"/>
    <w:rsid w:val="00D072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1">
    <w:name w:val="Стиль1"/>
    <w:uiPriority w:val="99"/>
    <w:rsid w:val="009205BA"/>
    <w:pPr>
      <w:numPr>
        <w:numId w:val="16"/>
      </w:numPr>
    </w:pPr>
  </w:style>
  <w:style w:type="paragraph" w:styleId="ab">
    <w:name w:val="Revision"/>
    <w:hidden/>
    <w:uiPriority w:val="99"/>
    <w:semiHidden/>
    <w:rsid w:val="000D5DF2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0D5DF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D5D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D5DF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5DF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1">
    <w:name w:val="FollowedHyperlink"/>
    <w:basedOn w:val="a0"/>
    <w:uiPriority w:val="99"/>
    <w:semiHidden/>
    <w:unhideWhenUsed/>
    <w:rsid w:val="002A12B0"/>
    <w:rPr>
      <w:color w:val="954F72" w:themeColor="followedHyperlink"/>
      <w:u w:val="single"/>
    </w:rPr>
  </w:style>
  <w:style w:type="character" w:customStyle="1" w:styleId="cf01">
    <w:name w:val="cf01"/>
    <w:basedOn w:val="a0"/>
    <w:rsid w:val="002A12B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2A12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4E85C72EA497489F1B89B554004580" ma:contentTypeVersion="12" ma:contentTypeDescription="Создание документа." ma:contentTypeScope="" ma:versionID="3da7ce767806620b7d15995a4f966b2b">
  <xsd:schema xmlns:xsd="http://www.w3.org/2001/XMLSchema" xmlns:xs="http://www.w3.org/2001/XMLSchema" xmlns:p="http://schemas.microsoft.com/office/2006/metadata/properties" xmlns:ns3="2ad28cdf-5b69-4d13-8aac-e4b9d82e732b" xmlns:ns4="199ea464-31c2-404e-a036-ec6fc218312c" targetNamespace="http://schemas.microsoft.com/office/2006/metadata/properties" ma:root="true" ma:fieldsID="e95d2c61a92d74c0969929e8123e36f1" ns3:_="" ns4:_="">
    <xsd:import namespace="2ad28cdf-5b69-4d13-8aac-e4b9d82e732b"/>
    <xsd:import namespace="199ea464-31c2-404e-a036-ec6fc21831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8cdf-5b69-4d13-8aac-e4b9d82e7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464-31c2-404e-a036-ec6fc2183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9ea464-31c2-404e-a036-ec6fc218312c" xsi:nil="true"/>
  </documentManagement>
</p:properties>
</file>

<file path=customXml/itemProps1.xml><?xml version="1.0" encoding="utf-8"?>
<ds:datastoreItem xmlns:ds="http://schemas.openxmlformats.org/officeDocument/2006/customXml" ds:itemID="{59554BE9-E172-49CB-83BE-03C36BC87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47F10-9A79-4376-8609-F4D1D43E4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563E-AEFB-47B7-9761-C8B68AC2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8cdf-5b69-4d13-8aac-e4b9d82e732b"/>
    <ds:schemaRef ds:uri="199ea464-31c2-404e-a036-ec6fc2183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8A736-FB83-4DC4-8E59-842280B836F0}">
  <ds:schemaRefs>
    <ds:schemaRef ds:uri="http://schemas.microsoft.com/office/2006/metadata/properties"/>
    <ds:schemaRef ds:uri="http://schemas.microsoft.com/office/infopath/2007/PartnerControls"/>
    <ds:schemaRef ds:uri="199ea464-31c2-404e-a036-ec6fc21831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Пугач</dc:creator>
  <cp:keywords/>
  <dc:description/>
  <cp:lastModifiedBy>Кира Быкова</cp:lastModifiedBy>
  <cp:revision>2</cp:revision>
  <dcterms:created xsi:type="dcterms:W3CDTF">2023-04-14T06:37:00Z</dcterms:created>
  <dcterms:modified xsi:type="dcterms:W3CDTF">2023-04-14T06:37:00Z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0x010100684E85C72EA497489F1B89B554004580</vt:lpwstr>
  </property>
</Properties>
</file>